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B227" w14:textId="77777777" w:rsidR="00B908E4" w:rsidRPr="0067707F" w:rsidRDefault="00C9626C" w:rsidP="00B908E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7707F">
        <w:rPr>
          <w:rFonts w:ascii="Times New Roman" w:hAnsi="Times New Roman" w:cs="Times New Roman"/>
          <w:b/>
          <w:sz w:val="21"/>
          <w:szCs w:val="21"/>
        </w:rPr>
        <w:t xml:space="preserve">Washington State Technical Advisory Committee </w:t>
      </w:r>
    </w:p>
    <w:p w14:paraId="36F66DD4" w14:textId="638929FC" w:rsidR="0033536B" w:rsidRDefault="0033536B" w:rsidP="00B908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Meeting will be held </w:t>
      </w:r>
      <w:r w:rsidR="00F72015">
        <w:rPr>
          <w:rFonts w:ascii="Times New Roman" w:hAnsi="Times New Roman" w:cs="Times New Roman"/>
          <w:sz w:val="21"/>
          <w:szCs w:val="21"/>
        </w:rPr>
        <w:t>remotely</w:t>
      </w:r>
    </w:p>
    <w:p w14:paraId="0FE106FC" w14:textId="1C4BE596" w:rsidR="0033536B" w:rsidRPr="0067707F" w:rsidRDefault="00196BA4" w:rsidP="00B908E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November 4th</w:t>
      </w:r>
      <w:r w:rsidR="00EE12D4">
        <w:rPr>
          <w:rFonts w:ascii="Times New Roman" w:hAnsi="Times New Roman" w:cs="Times New Roman"/>
          <w:sz w:val="21"/>
          <w:szCs w:val="21"/>
        </w:rPr>
        <w:t>, 2021</w:t>
      </w:r>
    </w:p>
    <w:p w14:paraId="17A01A69" w14:textId="18676BFA" w:rsidR="00754C3F" w:rsidRDefault="0033536B" w:rsidP="00754C3F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473E4">
        <w:rPr>
          <w:rFonts w:ascii="Times New Roman" w:hAnsi="Times New Roman" w:cs="Times New Roman"/>
          <w:b/>
          <w:sz w:val="21"/>
          <w:szCs w:val="21"/>
        </w:rPr>
        <w:t xml:space="preserve">9:30 </w:t>
      </w:r>
      <w:proofErr w:type="gramStart"/>
      <w:r w:rsidR="00754C3F" w:rsidRPr="000473E4">
        <w:rPr>
          <w:rFonts w:ascii="Times New Roman" w:hAnsi="Times New Roman" w:cs="Times New Roman"/>
          <w:b/>
          <w:sz w:val="21"/>
          <w:szCs w:val="21"/>
        </w:rPr>
        <w:t>–</w:t>
      </w:r>
      <w:r w:rsidR="000953DB" w:rsidRPr="000473E4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353AE3">
        <w:rPr>
          <w:rFonts w:ascii="Times New Roman" w:hAnsi="Times New Roman" w:cs="Times New Roman"/>
          <w:b/>
          <w:sz w:val="21"/>
          <w:szCs w:val="21"/>
        </w:rPr>
        <w:t>1:</w:t>
      </w:r>
      <w:r w:rsidR="00F934FC">
        <w:rPr>
          <w:rFonts w:ascii="Times New Roman" w:hAnsi="Times New Roman" w:cs="Times New Roman"/>
          <w:b/>
          <w:sz w:val="21"/>
          <w:szCs w:val="21"/>
        </w:rPr>
        <w:t>55</w:t>
      </w:r>
      <w:proofErr w:type="gramEnd"/>
      <w:r w:rsidR="000953D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07CED6D" w14:textId="02E63BCF" w:rsidR="00B908E4" w:rsidRPr="00196BA4" w:rsidRDefault="00FA2010" w:rsidP="00754C3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96BA4">
        <w:rPr>
          <w:rFonts w:ascii="Times New Roman" w:hAnsi="Times New Roman" w:cs="Times New Roman"/>
          <w:b/>
          <w:sz w:val="21"/>
          <w:szCs w:val="21"/>
        </w:rPr>
        <w:t xml:space="preserve">Facilitator: </w:t>
      </w:r>
      <w:r w:rsidR="00814162" w:rsidRPr="00196BA4">
        <w:rPr>
          <w:rFonts w:ascii="Times New Roman" w:hAnsi="Times New Roman" w:cs="Times New Roman"/>
          <w:b/>
          <w:sz w:val="21"/>
          <w:szCs w:val="21"/>
        </w:rPr>
        <w:t xml:space="preserve">Nick Vira </w:t>
      </w:r>
      <w:r w:rsidRPr="00196BA4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tbl>
      <w:tblPr>
        <w:tblW w:w="10776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6102"/>
        <w:gridCol w:w="2874"/>
      </w:tblGrid>
      <w:tr w:rsidR="00B908E4" w:rsidRPr="0067707F" w14:paraId="1A56766B" w14:textId="77777777" w:rsidTr="00924ADF">
        <w:trPr>
          <w:trHeight w:val="40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516D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B2D8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EBFB0" w14:textId="77777777" w:rsidR="00B908E4" w:rsidRPr="0067707F" w:rsidRDefault="00B908E4" w:rsidP="000E222B">
            <w:pPr>
              <w:ind w:left="18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BE1F" w14:textId="77777777" w:rsidR="00B908E4" w:rsidRPr="0067707F" w:rsidRDefault="00B908E4" w:rsidP="000E22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</w:tr>
      <w:tr w:rsidR="00222E80" w:rsidRPr="0067707F" w14:paraId="32A8D28F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CB8D" w14:textId="0D707E5E" w:rsidR="00222E80" w:rsidRPr="0067707F" w:rsidRDefault="00222E80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9E31" w14:textId="0422C828" w:rsidR="00222E80" w:rsidRPr="0067707F" w:rsidRDefault="00A169A2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1D418F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17997" w14:textId="154CC81D" w:rsidR="00222E80" w:rsidRPr="0067707F" w:rsidRDefault="006575A3" w:rsidP="00657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6A4F70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Introductions </w:t>
            </w:r>
            <w:r w:rsidR="00A169A2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and Housekeeping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941C" w14:textId="7419CDCD" w:rsidR="00222E80" w:rsidRPr="0067707F" w:rsidRDefault="001D418F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Nick Vira, NRCS State Partnership Liaison</w:t>
            </w:r>
          </w:p>
        </w:tc>
      </w:tr>
      <w:tr w:rsidR="00B908E4" w:rsidRPr="0067707F" w14:paraId="700784B5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A178" w14:textId="12DAAF50" w:rsidR="00B908E4" w:rsidRPr="0067707F" w:rsidRDefault="001D418F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9:</w:t>
            </w:r>
            <w:r w:rsidR="007E1BFA" w:rsidRPr="0067707F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2DB8" w14:textId="0A9574C9" w:rsidR="00B908E4" w:rsidRPr="00727091" w:rsidRDefault="00F3266F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D2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B908E4" w:rsidRPr="00943D29">
              <w:rPr>
                <w:rFonts w:ascii="Times New Roman" w:hAnsi="Times New Roman" w:cs="Times New Roman"/>
                <w:sz w:val="21"/>
                <w:szCs w:val="21"/>
              </w:rPr>
              <w:t xml:space="preserve">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DABD5E" w14:textId="1CF41ADA" w:rsidR="006F3DE1" w:rsidRPr="00727091" w:rsidRDefault="006575A3" w:rsidP="00657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09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6A4F70" w:rsidRPr="00727091">
              <w:rPr>
                <w:rFonts w:ascii="Times New Roman" w:hAnsi="Times New Roman" w:cs="Times New Roman"/>
                <w:sz w:val="21"/>
                <w:szCs w:val="21"/>
              </w:rPr>
              <w:t xml:space="preserve">Opening Remarks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A19A" w14:textId="737117B3" w:rsidR="00B908E4" w:rsidRPr="0067707F" w:rsidRDefault="00D62968" w:rsidP="000E22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Roylene </w:t>
            </w:r>
            <w:r w:rsidR="00222E80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Comes </w:t>
            </w:r>
            <w:proofErr w:type="gramStart"/>
            <w:r w:rsidR="00C2285E" w:rsidRPr="0067707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222E80" w:rsidRPr="0067707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proofErr w:type="gramEnd"/>
            <w:r w:rsidR="00222E80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 Night</w:t>
            </w:r>
            <w:r w:rsidRPr="0067707F">
              <w:rPr>
                <w:rFonts w:ascii="Times New Roman" w:hAnsi="Times New Roman" w:cs="Times New Roman"/>
                <w:sz w:val="21"/>
                <w:szCs w:val="21"/>
              </w:rPr>
              <w:t>, NRCS State Conservationist</w:t>
            </w:r>
            <w:r w:rsidR="001E7574" w:rsidRPr="006770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64E06" w:rsidRPr="0067707F" w14:paraId="12A4B18D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F085" w14:textId="7028AC83" w:rsidR="00864E06" w:rsidRDefault="000473E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1231" w14:textId="619DD65C" w:rsidR="00864E06" w:rsidRPr="00727091" w:rsidRDefault="00067B9B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30 min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BCB61" w14:textId="39545D05" w:rsidR="00864E06" w:rsidRPr="00A30411" w:rsidRDefault="00864E06" w:rsidP="00047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F3E40">
              <w:rPr>
                <w:rFonts w:ascii="Times New Roman" w:hAnsi="Times New Roman" w:cs="Times New Roman"/>
                <w:sz w:val="21"/>
                <w:szCs w:val="21"/>
              </w:rPr>
              <w:t>CSP Outreach to Foresters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F92A" w14:textId="6A3B6EB5" w:rsidR="00864E06" w:rsidRDefault="00067B9B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Nathan Gallahan, NRCS State Public Affairs Specialist &amp; Keith Griswold, NRCS </w:t>
            </w:r>
            <w:r w:rsidR="001B1DA1">
              <w:rPr>
                <w:rFonts w:ascii="Times New Roman" w:hAnsi="Times New Roman" w:cs="Times New Roman"/>
                <w:sz w:val="21"/>
                <w:szCs w:val="21"/>
              </w:rPr>
              <w:t>Assistant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State Conservationist for Programs </w:t>
            </w:r>
          </w:p>
        </w:tc>
      </w:tr>
      <w:tr w:rsidR="00864E06" w:rsidRPr="0067707F" w14:paraId="3A3A7918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73AE" w14:textId="577EB6D8" w:rsidR="00864E06" w:rsidRDefault="000473E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CC1A" w14:textId="46BBBA7E" w:rsidR="00864E06" w:rsidRDefault="00F3266F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ADEE1" w14:textId="64E1630A" w:rsidR="00864E06" w:rsidRPr="0079084C" w:rsidRDefault="005E4A00" w:rsidP="005E4A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084C">
              <w:rPr>
                <w:rFonts w:ascii="Times New Roman" w:hAnsi="Times New Roman" w:cs="Times New Roman"/>
                <w:sz w:val="21"/>
                <w:szCs w:val="21"/>
              </w:rPr>
              <w:t xml:space="preserve">  Buy – Protect – Sell</w:t>
            </w:r>
            <w:r w:rsidR="0079084C" w:rsidRPr="0079084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79084C">
              <w:rPr>
                <w:rFonts w:ascii="Times New Roman" w:hAnsi="Times New Roman" w:cs="Times New Roman"/>
                <w:sz w:val="21"/>
                <w:szCs w:val="21"/>
              </w:rPr>
              <w:t xml:space="preserve"> Provision Criteria for Transactions in Washington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4AFC" w14:textId="4FE3E46A" w:rsidR="00864E06" w:rsidRDefault="005E4A00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Keith Griswold </w:t>
            </w:r>
          </w:p>
        </w:tc>
      </w:tr>
      <w:tr w:rsidR="00E826FD" w:rsidRPr="0067707F" w14:paraId="056D4EEB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BA82" w14:textId="789A8C4B" w:rsidR="00E826FD" w:rsidRDefault="000473E4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</w:t>
            </w:r>
            <w:r w:rsidR="00353AE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C0A1" w14:textId="2CE2EF57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73E4">
              <w:rPr>
                <w:rFonts w:ascii="Times New Roman" w:hAnsi="Times New Roman" w:cs="Times New Roman"/>
                <w:sz w:val="21"/>
                <w:szCs w:val="21"/>
              </w:rPr>
              <w:t>5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AAB32" w14:textId="1904B626" w:rsidR="00E826FD" w:rsidRDefault="00E826FD" w:rsidP="003966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EQIP Conservation Incentive Contract (CIC)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5450" w14:textId="64CC859A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Keith Griswold</w:t>
            </w:r>
          </w:p>
        </w:tc>
      </w:tr>
      <w:tr w:rsidR="00E826FD" w:rsidRPr="0067707F" w14:paraId="2B320B87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0AB8" w14:textId="7B75409A" w:rsidR="00E826FD" w:rsidRDefault="00353AE3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F67B" w14:textId="5A3EA186" w:rsidR="00E826FD" w:rsidRPr="001B1DA1" w:rsidRDefault="001B1DA1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788EB" w14:textId="74B1DB26" w:rsidR="00E826FD" w:rsidRPr="001B1DA1" w:rsidRDefault="001B1DA1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26FD" w:rsidRPr="001B1DA1">
              <w:rPr>
                <w:rFonts w:ascii="Times New Roman" w:hAnsi="Times New Roman" w:cs="Times New Roman"/>
                <w:sz w:val="21"/>
                <w:szCs w:val="21"/>
              </w:rPr>
              <w:t xml:space="preserve">Emergency Watershed Program (EWP) </w:t>
            </w:r>
            <w:proofErr w:type="gramStart"/>
            <w:r w:rsidR="00E826FD" w:rsidRPr="001B1DA1">
              <w:rPr>
                <w:rFonts w:ascii="Times New Roman" w:hAnsi="Times New Roman" w:cs="Times New Roman"/>
                <w:sz w:val="21"/>
                <w:szCs w:val="21"/>
              </w:rPr>
              <w:t>Update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&amp;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577AB06" w14:textId="7AD8A4B0" w:rsidR="00E826FD" w:rsidRPr="001B1DA1" w:rsidRDefault="001B1DA1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26FD" w:rsidRPr="001B1DA1">
              <w:rPr>
                <w:rFonts w:ascii="Times New Roman" w:hAnsi="Times New Roman" w:cs="Times New Roman"/>
                <w:sz w:val="21"/>
                <w:szCs w:val="21"/>
              </w:rPr>
              <w:t>Public Law 566 Update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C97" w14:textId="7E201AED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Larry Johnson, NRCS State Conservation Engineer </w:t>
            </w:r>
          </w:p>
        </w:tc>
      </w:tr>
      <w:tr w:rsidR="00E826FD" w:rsidRPr="0067707F" w14:paraId="00388C3B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E45E" w14:textId="3A2F82F6" w:rsidR="00E826FD" w:rsidRDefault="00353AE3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E1E3" w14:textId="5F4C3543" w:rsidR="00E826FD" w:rsidRPr="001B1DA1" w:rsidRDefault="00F934FC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37F22" w14:textId="0849557D" w:rsidR="00E826FD" w:rsidRPr="001B1DA1" w:rsidRDefault="001B1DA1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3AE3">
              <w:rPr>
                <w:rFonts w:ascii="Times New Roman" w:hAnsi="Times New Roman" w:cs="Times New Roman"/>
                <w:sz w:val="21"/>
                <w:szCs w:val="21"/>
              </w:rPr>
              <w:t>Break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01A3" w14:textId="2BE9AD5E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3AE3" w:rsidRPr="0067707F" w14:paraId="230A94D5" w14:textId="77777777" w:rsidTr="00924ADF">
        <w:trPr>
          <w:trHeight w:val="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BC55" w14:textId="0FBCF400" w:rsidR="00353AE3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CFFD" w14:textId="754341E1" w:rsidR="00353AE3" w:rsidRDefault="00353AE3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EEA58" w14:textId="5DFDA321" w:rsidR="00353AE3" w:rsidRDefault="00353AE3" w:rsidP="001B1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DA1">
              <w:rPr>
                <w:rFonts w:ascii="Times New Roman" w:hAnsi="Times New Roman" w:cs="Times New Roman"/>
                <w:sz w:val="21"/>
                <w:szCs w:val="21"/>
              </w:rPr>
              <w:t>Local Work Group Update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AD4" w14:textId="3EACA758" w:rsidR="00353AE3" w:rsidRDefault="00353AE3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Nick Vira</w:t>
            </w:r>
          </w:p>
        </w:tc>
      </w:tr>
      <w:tr w:rsidR="00E826FD" w:rsidRPr="0067707F" w14:paraId="32E54FF2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16B2" w14:textId="78EE77AA" w:rsidR="00E826FD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8FE5" w14:textId="3680FE76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B06E1" w14:textId="048D9AD4" w:rsidR="00E826FD" w:rsidRPr="00A30411" w:rsidRDefault="00E826FD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New and Adopted Practice Standards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B28C" w14:textId="188CAEB9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Bonda Habets, NRCS State Resource Conservationist</w:t>
            </w:r>
          </w:p>
        </w:tc>
      </w:tr>
      <w:tr w:rsidR="00E826FD" w:rsidRPr="0067707F" w14:paraId="7DE4A3EB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D78A" w14:textId="1B4D5925" w:rsidR="00E826FD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AF56" w14:textId="70190A9A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246CB" w14:textId="4761AADD" w:rsidR="00E826FD" w:rsidRDefault="00E826FD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Top 10 Practices; Top Priority Practices for 90% Cost Share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9757" w14:textId="493855A2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Bonda Habets </w:t>
            </w:r>
          </w:p>
        </w:tc>
      </w:tr>
      <w:tr w:rsidR="00E826FD" w:rsidRPr="0067707F" w14:paraId="5F8F6E2C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6E81" w14:textId="7721F842" w:rsidR="00E826FD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12A" w14:textId="7AD28449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0D1E9" w14:textId="57F8F65D" w:rsidR="00E826FD" w:rsidRDefault="00E826FD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NRCS Farmed Wetland Hydrology Changes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8F9D" w14:textId="58B2EC73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Bonda Habets</w:t>
            </w:r>
          </w:p>
        </w:tc>
      </w:tr>
      <w:tr w:rsidR="00F65FBE" w:rsidRPr="0067707F" w14:paraId="339464B6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FD96" w14:textId="06CB8429" w:rsidR="00F65FBE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1360" w14:textId="5FFB2BDD" w:rsidR="00F65FBE" w:rsidRDefault="00F65FBE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FFFFA" w14:textId="3F441E62" w:rsidR="00F65FBE" w:rsidRDefault="00F65FBE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FSA Clear 30 Maintenance Rates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D2D8" w14:textId="1A08DA21" w:rsidR="00F65FBE" w:rsidRDefault="00F65FBE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Patrick Lewis, FSA Program Specialist </w:t>
            </w:r>
          </w:p>
        </w:tc>
      </w:tr>
      <w:tr w:rsidR="00E826FD" w:rsidRPr="0067707F" w14:paraId="57110362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A6C0" w14:textId="7FBBB7BB" w:rsidR="00E826FD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F1F0" w14:textId="3F2C11F2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D29">
              <w:rPr>
                <w:rFonts w:ascii="Times New Roman" w:hAnsi="Times New Roman" w:cs="Times New Roman"/>
                <w:sz w:val="21"/>
                <w:szCs w:val="21"/>
              </w:rPr>
              <w:t>15 min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04406" w14:textId="0589F5DD" w:rsidR="00E826FD" w:rsidRDefault="00E826FD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Welcome Angela Reseland</w:t>
            </w:r>
            <w:r w:rsidR="00F934FC">
              <w:rPr>
                <w:rFonts w:ascii="Times New Roman" w:hAnsi="Times New Roman" w:cs="Times New Roman"/>
                <w:sz w:val="21"/>
                <w:szCs w:val="21"/>
              </w:rPr>
              <w:t xml:space="preserve"> of WDFW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9118" w14:textId="3168741F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Angela Reseland</w:t>
            </w:r>
            <w:r w:rsidR="00F934FC">
              <w:rPr>
                <w:rFonts w:ascii="Times New Roman" w:hAnsi="Times New Roman" w:cs="Times New Roman"/>
                <w:sz w:val="21"/>
                <w:szCs w:val="21"/>
              </w:rPr>
              <w:t xml:space="preserve">, WDFW Farm Bill Coordinator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826FD" w:rsidRPr="0067707F" w14:paraId="02FC8E2D" w14:textId="77777777" w:rsidTr="00924ADF">
        <w:trPr>
          <w:trHeight w:val="4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1BA6" w14:textId="6922898B" w:rsidR="00E826FD" w:rsidRPr="00943D29" w:rsidRDefault="00F934FC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A58B" w14:textId="024A7FE1" w:rsidR="00E826FD" w:rsidRPr="00943D29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99118" w14:textId="6CEC3BF4" w:rsidR="00E826FD" w:rsidRDefault="00E826FD" w:rsidP="00A3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Adjourn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507C" w14:textId="46E5F241" w:rsidR="00E826FD" w:rsidRDefault="00E826FD" w:rsidP="00E12D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D29">
              <w:rPr>
                <w:rFonts w:ascii="Times New Roman" w:hAnsi="Times New Roman" w:cs="Times New Roman"/>
                <w:sz w:val="21"/>
                <w:szCs w:val="21"/>
              </w:rPr>
              <w:t>The Next STAC Meeting 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January 6, 2022</w:t>
            </w:r>
          </w:p>
        </w:tc>
      </w:tr>
    </w:tbl>
    <w:p w14:paraId="0094CDB6" w14:textId="1091794E" w:rsidR="00A169A2" w:rsidRPr="0067707F" w:rsidRDefault="00DD4E00">
      <w:pPr>
        <w:rPr>
          <w:rFonts w:ascii="Times New Roman" w:hAnsi="Times New Roman" w:cs="Times New Roman"/>
          <w:sz w:val="21"/>
          <w:szCs w:val="21"/>
        </w:rPr>
      </w:pPr>
      <w:r w:rsidRPr="0067707F">
        <w:rPr>
          <w:rFonts w:ascii="Times New Roman" w:hAnsi="Times New Roman" w:cs="Times New Roman"/>
          <w:sz w:val="21"/>
          <w:szCs w:val="21"/>
        </w:rPr>
        <w:t>*</w:t>
      </w:r>
      <w:r w:rsidRPr="0067707F">
        <w:rPr>
          <w:rFonts w:ascii="Times New Roman" w:hAnsi="Times New Roman" w:cs="Times New Roman"/>
          <w:sz w:val="21"/>
          <w:szCs w:val="21"/>
          <w:u w:val="single"/>
        </w:rPr>
        <w:t>Meeting Materials</w:t>
      </w:r>
      <w:r w:rsidRPr="0067707F">
        <w:rPr>
          <w:rFonts w:ascii="Times New Roman" w:hAnsi="Times New Roman" w:cs="Times New Roman"/>
          <w:sz w:val="21"/>
          <w:szCs w:val="21"/>
        </w:rPr>
        <w:t xml:space="preserve"> Posted on the STAC Meeting Materials Webpage:  </w:t>
      </w:r>
      <w:hyperlink r:id="rId8" w:history="1">
        <w:r w:rsidRPr="0067707F">
          <w:rPr>
            <w:rStyle w:val="Hyperlink"/>
            <w:rFonts w:ascii="Times New Roman" w:hAnsi="Times New Roman" w:cs="Times New Roman"/>
            <w:sz w:val="21"/>
            <w:szCs w:val="21"/>
          </w:rPr>
          <w:t>https://www.nrcs.usda.gov/wps/portal/nrcs/detail/wa/technical/stc/minutes/?cid=nrcs144p2_036330</w:t>
        </w:r>
      </w:hyperlink>
    </w:p>
    <w:sectPr w:rsidR="00A169A2" w:rsidRPr="0067707F" w:rsidSect="000E222B"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EC5C" w14:textId="77777777" w:rsidR="00994B60" w:rsidRDefault="00994B60" w:rsidP="00994B60">
      <w:pPr>
        <w:spacing w:after="0" w:line="240" w:lineRule="auto"/>
      </w:pPr>
      <w:r>
        <w:separator/>
      </w:r>
    </w:p>
  </w:endnote>
  <w:endnote w:type="continuationSeparator" w:id="0">
    <w:p w14:paraId="74246619" w14:textId="77777777" w:rsidR="00994B60" w:rsidRDefault="00994B60" w:rsidP="009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81DA" w14:textId="5A4B3701" w:rsidR="00994B60" w:rsidRPr="00975C13" w:rsidRDefault="00994B60" w:rsidP="00994B60">
    <w:pPr>
      <w:pStyle w:val="Footer"/>
      <w:jc w:val="center"/>
      <w:rPr>
        <w:rFonts w:ascii="Times New Roman" w:hAnsi="Times New Roman" w:cs="Times New Roman"/>
      </w:rPr>
    </w:pPr>
    <w:r w:rsidRPr="00975C13">
      <w:rPr>
        <w:rFonts w:ascii="Times New Roman" w:hAnsi="Times New Roman" w:cs="Times New Roman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3C11" w14:textId="77777777" w:rsidR="00994B60" w:rsidRDefault="00994B60" w:rsidP="00994B60">
      <w:pPr>
        <w:spacing w:after="0" w:line="240" w:lineRule="auto"/>
      </w:pPr>
      <w:r>
        <w:separator/>
      </w:r>
    </w:p>
  </w:footnote>
  <w:footnote w:type="continuationSeparator" w:id="0">
    <w:p w14:paraId="68E36FFF" w14:textId="77777777" w:rsidR="00994B60" w:rsidRDefault="00994B60" w:rsidP="009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658"/>
    <w:multiLevelType w:val="hybridMultilevel"/>
    <w:tmpl w:val="35A8D27C"/>
    <w:lvl w:ilvl="0" w:tplc="976484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8C"/>
    <w:multiLevelType w:val="hybridMultilevel"/>
    <w:tmpl w:val="A85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C3A"/>
    <w:multiLevelType w:val="hybridMultilevel"/>
    <w:tmpl w:val="18060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E0F07"/>
    <w:multiLevelType w:val="hybridMultilevel"/>
    <w:tmpl w:val="7F0081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3B5CD4"/>
    <w:multiLevelType w:val="hybridMultilevel"/>
    <w:tmpl w:val="B7F4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805"/>
    <w:multiLevelType w:val="hybridMultilevel"/>
    <w:tmpl w:val="570845AA"/>
    <w:lvl w:ilvl="0" w:tplc="9DD449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5DFB"/>
    <w:multiLevelType w:val="hybridMultilevel"/>
    <w:tmpl w:val="3BD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0AEB"/>
    <w:multiLevelType w:val="hybridMultilevel"/>
    <w:tmpl w:val="D7EE42FC"/>
    <w:lvl w:ilvl="0" w:tplc="DC0419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759"/>
    <w:multiLevelType w:val="hybridMultilevel"/>
    <w:tmpl w:val="6F3C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B78E8"/>
    <w:multiLevelType w:val="hybridMultilevel"/>
    <w:tmpl w:val="7E6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1EC9"/>
    <w:multiLevelType w:val="hybridMultilevel"/>
    <w:tmpl w:val="1CC4F5C8"/>
    <w:lvl w:ilvl="0" w:tplc="26A013C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7BD3"/>
    <w:multiLevelType w:val="hybridMultilevel"/>
    <w:tmpl w:val="26A860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D107E4"/>
    <w:multiLevelType w:val="hybridMultilevel"/>
    <w:tmpl w:val="E01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69AC"/>
    <w:multiLevelType w:val="hybridMultilevel"/>
    <w:tmpl w:val="0A248B7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49CD70EA"/>
    <w:multiLevelType w:val="hybridMultilevel"/>
    <w:tmpl w:val="CAF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5BC0"/>
    <w:multiLevelType w:val="hybridMultilevel"/>
    <w:tmpl w:val="862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2B49"/>
    <w:multiLevelType w:val="hybridMultilevel"/>
    <w:tmpl w:val="13D6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2EF"/>
    <w:multiLevelType w:val="hybridMultilevel"/>
    <w:tmpl w:val="AA2C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4D84"/>
    <w:multiLevelType w:val="hybridMultilevel"/>
    <w:tmpl w:val="CB7A84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2755C2"/>
    <w:multiLevelType w:val="hybridMultilevel"/>
    <w:tmpl w:val="8AD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6C61"/>
    <w:multiLevelType w:val="hybridMultilevel"/>
    <w:tmpl w:val="7452E6BC"/>
    <w:lvl w:ilvl="0" w:tplc="C6008040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B2EBC"/>
    <w:multiLevelType w:val="hybridMultilevel"/>
    <w:tmpl w:val="1AF8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86DD9"/>
    <w:multiLevelType w:val="hybridMultilevel"/>
    <w:tmpl w:val="5A68E4D4"/>
    <w:lvl w:ilvl="0" w:tplc="6AC6CF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8"/>
  </w:num>
  <w:num w:numId="5">
    <w:abstractNumId w:val="10"/>
  </w:num>
  <w:num w:numId="6">
    <w:abstractNumId w:val="16"/>
  </w:num>
  <w:num w:numId="7">
    <w:abstractNumId w:val="16"/>
  </w:num>
  <w:num w:numId="8">
    <w:abstractNumId w:val="3"/>
  </w:num>
  <w:num w:numId="9">
    <w:abstractNumId w:val="15"/>
  </w:num>
  <w:num w:numId="10">
    <w:abstractNumId w:val="21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20"/>
  </w:num>
  <w:num w:numId="16">
    <w:abstractNumId w:val="1"/>
  </w:num>
  <w:num w:numId="17">
    <w:abstractNumId w:val="14"/>
  </w:num>
  <w:num w:numId="18">
    <w:abstractNumId w:val="6"/>
  </w:num>
  <w:num w:numId="19">
    <w:abstractNumId w:val="19"/>
  </w:num>
  <w:num w:numId="20">
    <w:abstractNumId w:val="12"/>
  </w:num>
  <w:num w:numId="21">
    <w:abstractNumId w:val="13"/>
  </w:num>
  <w:num w:numId="22">
    <w:abstractNumId w:val="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4"/>
    <w:rsid w:val="000138AF"/>
    <w:rsid w:val="00020138"/>
    <w:rsid w:val="000473E4"/>
    <w:rsid w:val="000474FB"/>
    <w:rsid w:val="000604C9"/>
    <w:rsid w:val="000624D2"/>
    <w:rsid w:val="00067B9B"/>
    <w:rsid w:val="000953DB"/>
    <w:rsid w:val="000A0A90"/>
    <w:rsid w:val="000A44FA"/>
    <w:rsid w:val="000B24D2"/>
    <w:rsid w:val="000D43E7"/>
    <w:rsid w:val="000E222B"/>
    <w:rsid w:val="00151065"/>
    <w:rsid w:val="00182EE1"/>
    <w:rsid w:val="00191B2A"/>
    <w:rsid w:val="00191ECB"/>
    <w:rsid w:val="00196BA4"/>
    <w:rsid w:val="001B13F6"/>
    <w:rsid w:val="001B1DA1"/>
    <w:rsid w:val="001B2D08"/>
    <w:rsid w:val="001D418F"/>
    <w:rsid w:val="001E6F20"/>
    <w:rsid w:val="001E6F21"/>
    <w:rsid w:val="001E7574"/>
    <w:rsid w:val="00221E51"/>
    <w:rsid w:val="00222E80"/>
    <w:rsid w:val="00292380"/>
    <w:rsid w:val="002B6A7F"/>
    <w:rsid w:val="002C5BA2"/>
    <w:rsid w:val="002D1F85"/>
    <w:rsid w:val="002F66D1"/>
    <w:rsid w:val="00301279"/>
    <w:rsid w:val="00304F0F"/>
    <w:rsid w:val="00311607"/>
    <w:rsid w:val="00332FCD"/>
    <w:rsid w:val="0033536B"/>
    <w:rsid w:val="00353AE3"/>
    <w:rsid w:val="003966EC"/>
    <w:rsid w:val="00430693"/>
    <w:rsid w:val="00470C2B"/>
    <w:rsid w:val="00485B6E"/>
    <w:rsid w:val="004A3D32"/>
    <w:rsid w:val="004B493F"/>
    <w:rsid w:val="00500AE1"/>
    <w:rsid w:val="005345E7"/>
    <w:rsid w:val="005549D8"/>
    <w:rsid w:val="005721F9"/>
    <w:rsid w:val="00576853"/>
    <w:rsid w:val="005E4A00"/>
    <w:rsid w:val="006575A3"/>
    <w:rsid w:val="006652A3"/>
    <w:rsid w:val="0067707F"/>
    <w:rsid w:val="006A4F70"/>
    <w:rsid w:val="006F3DE1"/>
    <w:rsid w:val="00727091"/>
    <w:rsid w:val="00727991"/>
    <w:rsid w:val="00730FB6"/>
    <w:rsid w:val="00731556"/>
    <w:rsid w:val="00754C3F"/>
    <w:rsid w:val="00771F63"/>
    <w:rsid w:val="0079084C"/>
    <w:rsid w:val="0079354D"/>
    <w:rsid w:val="00794FC9"/>
    <w:rsid w:val="007B592A"/>
    <w:rsid w:val="007C0EAE"/>
    <w:rsid w:val="007C1AB6"/>
    <w:rsid w:val="007E1BFA"/>
    <w:rsid w:val="007F3E40"/>
    <w:rsid w:val="00807872"/>
    <w:rsid w:val="00814162"/>
    <w:rsid w:val="00864E06"/>
    <w:rsid w:val="008711EB"/>
    <w:rsid w:val="008731EE"/>
    <w:rsid w:val="00880059"/>
    <w:rsid w:val="008A6F77"/>
    <w:rsid w:val="008C5BDD"/>
    <w:rsid w:val="008D585D"/>
    <w:rsid w:val="008E1E61"/>
    <w:rsid w:val="00907481"/>
    <w:rsid w:val="00924ADF"/>
    <w:rsid w:val="009357AA"/>
    <w:rsid w:val="00943D29"/>
    <w:rsid w:val="00957CFC"/>
    <w:rsid w:val="0096657F"/>
    <w:rsid w:val="00967B8E"/>
    <w:rsid w:val="00975C13"/>
    <w:rsid w:val="0097708F"/>
    <w:rsid w:val="00994B60"/>
    <w:rsid w:val="009D0A57"/>
    <w:rsid w:val="009F748A"/>
    <w:rsid w:val="00A169A2"/>
    <w:rsid w:val="00A30411"/>
    <w:rsid w:val="00A35AA0"/>
    <w:rsid w:val="00A3695B"/>
    <w:rsid w:val="00A6041C"/>
    <w:rsid w:val="00A60AE1"/>
    <w:rsid w:val="00A708D3"/>
    <w:rsid w:val="00A93F93"/>
    <w:rsid w:val="00AB7E66"/>
    <w:rsid w:val="00AF7A7F"/>
    <w:rsid w:val="00B02B87"/>
    <w:rsid w:val="00B055C8"/>
    <w:rsid w:val="00B64B7C"/>
    <w:rsid w:val="00B908E4"/>
    <w:rsid w:val="00BB1BDB"/>
    <w:rsid w:val="00C21956"/>
    <w:rsid w:val="00C2285E"/>
    <w:rsid w:val="00C304A3"/>
    <w:rsid w:val="00C6525E"/>
    <w:rsid w:val="00C76ADF"/>
    <w:rsid w:val="00C855B7"/>
    <w:rsid w:val="00C9626C"/>
    <w:rsid w:val="00CA5980"/>
    <w:rsid w:val="00CF457F"/>
    <w:rsid w:val="00D37037"/>
    <w:rsid w:val="00D556D1"/>
    <w:rsid w:val="00D62968"/>
    <w:rsid w:val="00D825DF"/>
    <w:rsid w:val="00D93F33"/>
    <w:rsid w:val="00DA67BD"/>
    <w:rsid w:val="00DD4E00"/>
    <w:rsid w:val="00DD515E"/>
    <w:rsid w:val="00E12DF0"/>
    <w:rsid w:val="00E23E28"/>
    <w:rsid w:val="00E54DE5"/>
    <w:rsid w:val="00E56A04"/>
    <w:rsid w:val="00E66A8A"/>
    <w:rsid w:val="00E826FD"/>
    <w:rsid w:val="00E95553"/>
    <w:rsid w:val="00EA0C12"/>
    <w:rsid w:val="00EA3A31"/>
    <w:rsid w:val="00EE12D4"/>
    <w:rsid w:val="00F3266F"/>
    <w:rsid w:val="00F34683"/>
    <w:rsid w:val="00F47C2F"/>
    <w:rsid w:val="00F57EF7"/>
    <w:rsid w:val="00F65FBE"/>
    <w:rsid w:val="00F72015"/>
    <w:rsid w:val="00F934FC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12D31091"/>
  <w15:chartTrackingRefBased/>
  <w15:docId w15:val="{0605ACB7-372E-486F-8141-F2669BC7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60"/>
  </w:style>
  <w:style w:type="paragraph" w:styleId="Footer">
    <w:name w:val="footer"/>
    <w:basedOn w:val="Normal"/>
    <w:link w:val="FooterChar"/>
    <w:uiPriority w:val="99"/>
    <w:unhideWhenUsed/>
    <w:rsid w:val="0099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60"/>
  </w:style>
  <w:style w:type="paragraph" w:styleId="ListParagraph">
    <w:name w:val="List Paragraph"/>
    <w:basedOn w:val="Normal"/>
    <w:uiPriority w:val="34"/>
    <w:qFormat/>
    <w:rsid w:val="00A36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detail/wa/technical/stc/minutes/?cid=nrcs144p2_036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88D3-2BC7-4F87-9640-205FE886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Sormun, Georgia - NRCS, Spokane, WA</dc:creator>
  <cp:keywords/>
  <dc:description/>
  <cp:lastModifiedBy>Vira, Nick - NRCS, Olympia, WA</cp:lastModifiedBy>
  <cp:revision>10</cp:revision>
  <cp:lastPrinted>2019-01-03T18:22:00Z</cp:lastPrinted>
  <dcterms:created xsi:type="dcterms:W3CDTF">2021-10-19T19:52:00Z</dcterms:created>
  <dcterms:modified xsi:type="dcterms:W3CDTF">2021-10-22T18:42:00Z</dcterms:modified>
</cp:coreProperties>
</file>