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026D" w14:textId="77777777" w:rsidR="009871F7" w:rsidRDefault="009871F7" w:rsidP="009871F7">
      <w:pPr>
        <w:pStyle w:val="Default"/>
        <w:jc w:val="righ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Session Notes </w:t>
      </w:r>
    </w:p>
    <w:p w14:paraId="3576D4AF" w14:textId="77777777" w:rsidR="009871F7" w:rsidRDefault="009871F7" w:rsidP="005A5305">
      <w:pPr>
        <w:pStyle w:val="Default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State Technical Advisory Committee </w:t>
      </w:r>
    </w:p>
    <w:p w14:paraId="2ACA032F" w14:textId="49BC4834" w:rsidR="00B81FCF" w:rsidRPr="00B14E2D" w:rsidRDefault="00D82629" w:rsidP="00B14E2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August 18,</w:t>
      </w:r>
      <w:r w:rsidR="00481A23">
        <w:rPr>
          <w:b/>
          <w:bCs/>
          <w:sz w:val="28"/>
          <w:szCs w:val="28"/>
        </w:rPr>
        <w:t xml:space="preserve"> 20</w:t>
      </w:r>
      <w:r w:rsidR="00356AB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481A23">
        <w:rPr>
          <w:b/>
          <w:bCs/>
          <w:sz w:val="28"/>
          <w:szCs w:val="28"/>
        </w:rPr>
        <w:t xml:space="preserve">, </w:t>
      </w:r>
      <w:r w:rsidR="00227DAB">
        <w:rPr>
          <w:b/>
          <w:bCs/>
          <w:sz w:val="28"/>
          <w:szCs w:val="28"/>
        </w:rPr>
        <w:t xml:space="preserve">9:30a-12:30p - </w:t>
      </w:r>
      <w:r w:rsidR="00B14E2D">
        <w:rPr>
          <w:b/>
          <w:bCs/>
          <w:sz w:val="28"/>
          <w:szCs w:val="28"/>
        </w:rPr>
        <w:t>Teleconference</w:t>
      </w:r>
      <w:r w:rsidR="009871F7">
        <w:rPr>
          <w:b/>
          <w:bCs/>
          <w:sz w:val="28"/>
          <w:szCs w:val="28"/>
        </w:rPr>
        <w:t xml:space="preserve"> </w:t>
      </w:r>
    </w:p>
    <w:p w14:paraId="22E8F21A" w14:textId="77777777" w:rsidR="00B81FCF" w:rsidRDefault="00B81FCF" w:rsidP="00B81FCF">
      <w:pPr>
        <w:pStyle w:val="Default"/>
        <w:pBdr>
          <w:bottom w:val="single" w:sz="4" w:space="1" w:color="auto"/>
        </w:pBdr>
        <w:jc w:val="right"/>
        <w:rPr>
          <w:b/>
          <w:bCs/>
          <w:sz w:val="22"/>
          <w:szCs w:val="22"/>
        </w:rPr>
      </w:pPr>
    </w:p>
    <w:p w14:paraId="5D9C829F" w14:textId="77777777" w:rsidR="009871F7" w:rsidRPr="00B81FCF" w:rsidRDefault="009871F7" w:rsidP="002E1B81">
      <w:pPr>
        <w:pStyle w:val="Default"/>
        <w:rPr>
          <w:sz w:val="22"/>
          <w:szCs w:val="22"/>
        </w:rPr>
      </w:pPr>
      <w:bookmarkStart w:id="0" w:name="_Hlk520883892"/>
      <w:r w:rsidRPr="00B81FCF">
        <w:rPr>
          <w:b/>
          <w:bCs/>
          <w:sz w:val="22"/>
          <w:szCs w:val="22"/>
        </w:rPr>
        <w:t>Attendees:</w:t>
      </w:r>
    </w:p>
    <w:bookmarkEnd w:id="0"/>
    <w:p w14:paraId="584BE9EC" w14:textId="77777777" w:rsidR="00982B2F" w:rsidRPr="00B81FCF" w:rsidRDefault="00982B2F" w:rsidP="00982B2F">
      <w:pPr>
        <w:tabs>
          <w:tab w:val="left" w:pos="2324"/>
        </w:tabs>
        <w:spacing w:after="0"/>
        <w:rPr>
          <w:rFonts w:ascii="Century Gothic" w:hAnsi="Century Gothic"/>
        </w:rPr>
        <w:sectPr w:rsidR="00982B2F" w:rsidRPr="00B81FCF" w:rsidSect="00982B2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540" w:type="dxa"/>
        <w:tblLook w:val="04A0" w:firstRow="1" w:lastRow="0" w:firstColumn="1" w:lastColumn="0" w:noHBand="0" w:noVBand="1"/>
      </w:tblPr>
      <w:tblGrid>
        <w:gridCol w:w="2540"/>
      </w:tblGrid>
      <w:tr w:rsidR="00B81EA6" w:rsidRPr="00B81EA6" w14:paraId="4EE6B121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CAA" w14:textId="77777777" w:rsidR="00B81EA6" w:rsidRPr="00B81EA6" w:rsidRDefault="00B81EA6" w:rsidP="00B8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EA6">
              <w:rPr>
                <w:rFonts w:ascii="Calibri" w:eastAsia="Times New Roman" w:hAnsi="Calibri" w:cs="Calibri"/>
                <w:color w:val="000000"/>
              </w:rPr>
              <w:t>Anna (guest)</w:t>
            </w:r>
          </w:p>
        </w:tc>
      </w:tr>
      <w:tr w:rsidR="00B81EA6" w:rsidRPr="00B81EA6" w14:paraId="693F9B6A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23FF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Allan Warren</w:t>
            </w:r>
          </w:p>
        </w:tc>
      </w:tr>
      <w:tr w:rsidR="00B81EA6" w:rsidRPr="00B81EA6" w14:paraId="7B781CF4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310A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Angela Reseland</w:t>
            </w:r>
          </w:p>
        </w:tc>
      </w:tr>
      <w:tr w:rsidR="00B81EA6" w:rsidRPr="00B81EA6" w14:paraId="57EA8ED6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B20E" w14:textId="65FAA6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Annie </w:t>
            </w:r>
            <w:r w:rsidR="003F6187"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Dhaenens</w:t>
            </w:r>
          </w:p>
        </w:tc>
      </w:tr>
      <w:tr w:rsidR="00B81EA6" w:rsidRPr="00B81EA6" w14:paraId="4D01F883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9A15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Aubrey Hoxie</w:t>
            </w:r>
          </w:p>
        </w:tc>
      </w:tr>
      <w:tr w:rsidR="00B81EA6" w:rsidRPr="00B81EA6" w14:paraId="3A039DD1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8E1B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Austin Shero</w:t>
            </w:r>
          </w:p>
        </w:tc>
      </w:tr>
      <w:tr w:rsidR="00B81EA6" w:rsidRPr="00B81EA6" w14:paraId="6120CE5A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2601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Brandy Reed</w:t>
            </w:r>
          </w:p>
        </w:tc>
      </w:tr>
      <w:tr w:rsidR="00B81EA6" w:rsidRPr="00B81EA6" w14:paraId="0A2BAB7D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324E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Cameron Gene </w:t>
            </w:r>
            <w:proofErr w:type="spellStart"/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Stoflet</w:t>
            </w:r>
            <w:proofErr w:type="spellEnd"/>
          </w:p>
        </w:tc>
      </w:tr>
      <w:tr w:rsidR="00B81EA6" w:rsidRPr="00B81EA6" w14:paraId="6CD541E3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8305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Catherine Cannon</w:t>
            </w:r>
          </w:p>
        </w:tc>
      </w:tr>
      <w:tr w:rsidR="00B81EA6" w:rsidRPr="00B81EA6" w14:paraId="56BEEBA2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0F5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Danielle Gelardi</w:t>
            </w:r>
          </w:p>
        </w:tc>
      </w:tr>
      <w:tr w:rsidR="00B81EA6" w:rsidRPr="00B81EA6" w14:paraId="5E761EB9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7D84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Daryl Williams</w:t>
            </w:r>
          </w:p>
        </w:tc>
      </w:tr>
      <w:tr w:rsidR="00B81EA6" w:rsidRPr="00B81EA6" w14:paraId="401CCC0C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7D17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David Rose</w:t>
            </w:r>
          </w:p>
        </w:tc>
      </w:tr>
      <w:tr w:rsidR="00B81EA6" w:rsidRPr="00B81EA6" w14:paraId="6A56E3C8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C965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Gary Bahr</w:t>
            </w:r>
          </w:p>
        </w:tc>
      </w:tr>
      <w:tr w:rsidR="00B81EA6" w:rsidRPr="00B81EA6" w14:paraId="598BF210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636C" w14:textId="7B5144A9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Georgia </w:t>
            </w:r>
            <w:r w:rsidR="003F6187"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Sormun</w:t>
            </w:r>
          </w:p>
        </w:tc>
      </w:tr>
      <w:tr w:rsidR="00B81EA6" w:rsidRPr="00B81EA6" w14:paraId="608C493C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22C2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Harold (guest)</w:t>
            </w:r>
          </w:p>
        </w:tc>
      </w:tr>
      <w:tr w:rsidR="00B81EA6" w:rsidRPr="00B81EA6" w14:paraId="0C0AB136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7E0F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Ike Martinez</w:t>
            </w:r>
          </w:p>
        </w:tc>
      </w:tr>
      <w:tr w:rsidR="00B81EA6" w:rsidRPr="00B81EA6" w14:paraId="704528B7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1B18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Jarry</w:t>
            </w:r>
            <w:proofErr w:type="spellEnd"/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Johnson</w:t>
            </w:r>
          </w:p>
        </w:tc>
      </w:tr>
      <w:tr w:rsidR="00B81EA6" w:rsidRPr="00B81EA6" w14:paraId="061E7A83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F77F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Jeromy Sullivan</w:t>
            </w:r>
          </w:p>
        </w:tc>
      </w:tr>
      <w:tr w:rsidR="00B81EA6" w:rsidRPr="00B81EA6" w14:paraId="17C21976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AFFB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Jon Wyss</w:t>
            </w:r>
          </w:p>
        </w:tc>
      </w:tr>
      <w:tr w:rsidR="00B81EA6" w:rsidRPr="00B81EA6" w14:paraId="13B80F10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7F37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Keith Griswold</w:t>
            </w:r>
          </w:p>
        </w:tc>
      </w:tr>
      <w:tr w:rsidR="00B81EA6" w:rsidRPr="00B81EA6" w14:paraId="40F4359C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A77D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Lacey Menasco</w:t>
            </w:r>
          </w:p>
        </w:tc>
      </w:tr>
      <w:tr w:rsidR="00B81EA6" w:rsidRPr="00B81EA6" w14:paraId="2DBB82A7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7B49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Linda </w:t>
            </w:r>
            <w:proofErr w:type="spellStart"/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Lyshall</w:t>
            </w:r>
            <w:proofErr w:type="spellEnd"/>
          </w:p>
        </w:tc>
      </w:tr>
      <w:tr w:rsidR="00B81EA6" w:rsidRPr="00B81EA6" w14:paraId="6861EC6B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0023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Matt Harris</w:t>
            </w:r>
          </w:p>
        </w:tc>
      </w:tr>
      <w:tr w:rsidR="00B81EA6" w:rsidRPr="00B81EA6" w14:paraId="16EB08C5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BD6F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Michael Crowder</w:t>
            </w:r>
          </w:p>
        </w:tc>
      </w:tr>
      <w:tr w:rsidR="00B81EA6" w:rsidRPr="00B81EA6" w14:paraId="38FBF84A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1EF2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Mike Baden</w:t>
            </w:r>
          </w:p>
        </w:tc>
      </w:tr>
      <w:tr w:rsidR="00B81EA6" w:rsidRPr="00B81EA6" w14:paraId="4C62B323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0893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Nathan Gallahan</w:t>
            </w:r>
          </w:p>
        </w:tc>
      </w:tr>
      <w:tr w:rsidR="00B81EA6" w:rsidRPr="00B81EA6" w14:paraId="06154ED0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275A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Nick Vira</w:t>
            </w:r>
          </w:p>
        </w:tc>
      </w:tr>
      <w:tr w:rsidR="00B81EA6" w:rsidRPr="00B81EA6" w14:paraId="2F5A69F6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2DFE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Nikki Guillot</w:t>
            </w:r>
          </w:p>
        </w:tc>
      </w:tr>
      <w:tr w:rsidR="00B81EA6" w:rsidRPr="00B81EA6" w14:paraId="1D9C9F4C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C02F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Rachel </w:t>
            </w:r>
            <w:proofErr w:type="spellStart"/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Mazzacavallo</w:t>
            </w:r>
            <w:proofErr w:type="spellEnd"/>
          </w:p>
        </w:tc>
      </w:tr>
      <w:tr w:rsidR="00B81EA6" w:rsidRPr="00B81EA6" w14:paraId="0987C4CE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E062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Robert Burken</w:t>
            </w:r>
          </w:p>
        </w:tc>
      </w:tr>
      <w:tr w:rsidR="00B81EA6" w:rsidRPr="00B81EA6" w14:paraId="64B1FF0F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C4F7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Robert Compton</w:t>
            </w:r>
          </w:p>
        </w:tc>
      </w:tr>
      <w:tr w:rsidR="00B81EA6" w:rsidRPr="00B81EA6" w14:paraId="6C9AF783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DFA8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Robert Evans</w:t>
            </w:r>
          </w:p>
        </w:tc>
      </w:tr>
      <w:tr w:rsidR="00B81EA6" w:rsidRPr="00B81EA6" w14:paraId="40D698D4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415F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Robin Slate</w:t>
            </w:r>
          </w:p>
        </w:tc>
      </w:tr>
      <w:tr w:rsidR="00B81EA6" w:rsidRPr="00B81EA6" w14:paraId="5598633E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C327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Roylene Comes at Night</w:t>
            </w:r>
          </w:p>
        </w:tc>
      </w:tr>
      <w:tr w:rsidR="00B81EA6" w:rsidRPr="00B81EA6" w14:paraId="4F9C208D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2494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Stephanie Fisher</w:t>
            </w:r>
          </w:p>
        </w:tc>
      </w:tr>
      <w:tr w:rsidR="00B81EA6" w:rsidRPr="00B81EA6" w14:paraId="2593F55C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9272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Stuart Crane</w:t>
            </w:r>
          </w:p>
        </w:tc>
      </w:tr>
      <w:tr w:rsidR="00B81EA6" w:rsidRPr="00B81EA6" w14:paraId="6C39BB98" w14:textId="77777777" w:rsidTr="00B81EA6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8B03" w14:textId="77777777" w:rsidR="00B81EA6" w:rsidRPr="00B81EA6" w:rsidRDefault="00B81EA6" w:rsidP="00B81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81E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Tom Wooten</w:t>
            </w:r>
          </w:p>
        </w:tc>
      </w:tr>
    </w:tbl>
    <w:p w14:paraId="6583D817" w14:textId="77777777" w:rsidR="002E12A4" w:rsidRPr="00C8273C" w:rsidRDefault="002E12A4" w:rsidP="00982B2F">
      <w:pPr>
        <w:tabs>
          <w:tab w:val="left" w:pos="2324"/>
        </w:tabs>
        <w:spacing w:after="0"/>
        <w:rPr>
          <w:rFonts w:ascii="Century Gothic" w:hAnsi="Century Gothic"/>
          <w:bCs/>
        </w:rPr>
        <w:sectPr w:rsidR="002E12A4" w:rsidRPr="00C8273C" w:rsidSect="00801C4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E05D103" w14:textId="77777777" w:rsidR="001838CC" w:rsidRPr="00C8273C" w:rsidRDefault="001838CC" w:rsidP="00982B2F">
      <w:pPr>
        <w:tabs>
          <w:tab w:val="left" w:pos="2324"/>
        </w:tabs>
        <w:spacing w:after="0"/>
        <w:rPr>
          <w:rFonts w:ascii="Century Gothic" w:hAnsi="Century Gothic"/>
          <w:bCs/>
        </w:rPr>
        <w:sectPr w:rsidR="001838CC" w:rsidRPr="00C8273C" w:rsidSect="001A78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00DB9" w14:textId="77777777" w:rsidR="00C8273C" w:rsidRPr="00C8273C" w:rsidRDefault="00C8273C" w:rsidP="00C8273C">
      <w:pPr>
        <w:tabs>
          <w:tab w:val="left" w:pos="2324"/>
        </w:tabs>
        <w:spacing w:after="0"/>
        <w:rPr>
          <w:rFonts w:ascii="Century Gothic" w:hAnsi="Century Gothic"/>
          <w:b/>
        </w:rPr>
      </w:pPr>
      <w:r w:rsidRPr="00C8273C">
        <w:rPr>
          <w:rFonts w:ascii="Century Gothic" w:hAnsi="Century Gothic" w:cs="Times New Roman"/>
          <w:b/>
          <w:bCs/>
          <w:sz w:val="21"/>
          <w:szCs w:val="21"/>
        </w:rPr>
        <w:t>Opening Remarks:</w:t>
      </w:r>
    </w:p>
    <w:p w14:paraId="1E8B3D70" w14:textId="77777777" w:rsidR="00C8273C" w:rsidRPr="00C8273C" w:rsidRDefault="00C8273C" w:rsidP="00C8273C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 w:rsidRPr="00C8273C">
        <w:rPr>
          <w:rFonts w:ascii="Century Gothic" w:hAnsi="Century Gothic" w:cs="Times New Roman"/>
          <w:b/>
          <w:bCs/>
          <w:sz w:val="21"/>
          <w:szCs w:val="21"/>
        </w:rPr>
        <w:t xml:space="preserve">Roylene Comes </w:t>
      </w:r>
      <w:proofErr w:type="gramStart"/>
      <w:r w:rsidRPr="00C8273C">
        <w:rPr>
          <w:rFonts w:ascii="Century Gothic" w:hAnsi="Century Gothic" w:cs="Times New Roman"/>
          <w:b/>
          <w:bCs/>
          <w:sz w:val="21"/>
          <w:szCs w:val="21"/>
        </w:rPr>
        <w:t>At</w:t>
      </w:r>
      <w:proofErr w:type="gramEnd"/>
      <w:r w:rsidRPr="00C8273C">
        <w:rPr>
          <w:rFonts w:ascii="Century Gothic" w:hAnsi="Century Gothic" w:cs="Times New Roman"/>
          <w:b/>
          <w:bCs/>
          <w:sz w:val="21"/>
          <w:szCs w:val="21"/>
        </w:rPr>
        <w:t xml:space="preserve"> Night</w:t>
      </w:r>
      <w:r w:rsidR="00B12DC5">
        <w:rPr>
          <w:rFonts w:ascii="Century Gothic" w:hAnsi="Century Gothic" w:cs="Times New Roman"/>
          <w:b/>
          <w:bCs/>
          <w:sz w:val="21"/>
          <w:szCs w:val="21"/>
        </w:rPr>
        <w:t>, NRCS WA State Conservationist</w:t>
      </w:r>
    </w:p>
    <w:p w14:paraId="7D178371" w14:textId="77777777" w:rsidR="005177CE" w:rsidRPr="00C8273C" w:rsidRDefault="005177CE" w:rsidP="005177CE">
      <w:pPr>
        <w:pStyle w:val="ListParagraph"/>
        <w:numPr>
          <w:ilvl w:val="0"/>
          <w:numId w:val="14"/>
        </w:numPr>
        <w:spacing w:after="0" w:line="256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Welcomes everyone. Discusses the current state of EQIP and CSP</w:t>
      </w:r>
    </w:p>
    <w:p w14:paraId="3B46F738" w14:textId="66D689E2" w:rsidR="00E43DB6" w:rsidRDefault="00894DD4" w:rsidP="00E43DB6">
      <w:pPr>
        <w:pStyle w:val="ListParagraph"/>
        <w:numPr>
          <w:ilvl w:val="0"/>
          <w:numId w:val="14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Discusses contracting of ACEP and RCPP</w:t>
      </w:r>
    </w:p>
    <w:p w14:paraId="4F748BDA" w14:textId="3B528D5A" w:rsidR="000B3E1F" w:rsidRDefault="000B3E1F" w:rsidP="00E43DB6">
      <w:pPr>
        <w:pStyle w:val="ListParagraph"/>
        <w:numPr>
          <w:ilvl w:val="0"/>
          <w:numId w:val="14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Talked about </w:t>
      </w:r>
      <w:r w:rsidR="008214F9">
        <w:rPr>
          <w:rFonts w:ascii="Century Gothic" w:hAnsi="Century Gothic"/>
        </w:rPr>
        <w:t>contracting for the next fiscal year</w:t>
      </w:r>
    </w:p>
    <w:p w14:paraId="69058232" w14:textId="6059F5C2" w:rsidR="00705381" w:rsidRDefault="00705381" w:rsidP="00E43DB6">
      <w:pPr>
        <w:pStyle w:val="ListParagraph"/>
        <w:numPr>
          <w:ilvl w:val="0"/>
          <w:numId w:val="14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Talked about Public Affairs Outreach</w:t>
      </w:r>
      <w:r w:rsidR="003D7A99">
        <w:rPr>
          <w:rFonts w:ascii="Century Gothic" w:hAnsi="Century Gothic"/>
        </w:rPr>
        <w:t xml:space="preserve"> and focusing their efforts</w:t>
      </w:r>
    </w:p>
    <w:p w14:paraId="76360750" w14:textId="3CFA2F2A" w:rsidR="00BF4125" w:rsidRDefault="00BF4125" w:rsidP="00E43DB6">
      <w:pPr>
        <w:pStyle w:val="ListParagraph"/>
        <w:numPr>
          <w:ilvl w:val="0"/>
          <w:numId w:val="14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Wants to get the word out about completing applications</w:t>
      </w:r>
    </w:p>
    <w:p w14:paraId="64F020A4" w14:textId="1D306891" w:rsidR="00773C51" w:rsidRDefault="00773C51" w:rsidP="00E43DB6">
      <w:pPr>
        <w:pStyle w:val="ListParagraph"/>
        <w:numPr>
          <w:ilvl w:val="0"/>
          <w:numId w:val="14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Where are we going in 2023?</w:t>
      </w:r>
    </w:p>
    <w:p w14:paraId="6528565E" w14:textId="23A9FFCB" w:rsidR="004E3324" w:rsidRDefault="004E3324" w:rsidP="00E43DB6">
      <w:pPr>
        <w:pStyle w:val="ListParagraph"/>
        <w:numPr>
          <w:ilvl w:val="0"/>
          <w:numId w:val="14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Opportunity: Inflation Reduction Act</w:t>
      </w:r>
      <w:r w:rsidR="00EB2CBD">
        <w:rPr>
          <w:rFonts w:ascii="Century Gothic" w:hAnsi="Century Gothic"/>
        </w:rPr>
        <w:t xml:space="preserve"> and how it effects FY ‘23 and ‘24</w:t>
      </w:r>
    </w:p>
    <w:p w14:paraId="03702173" w14:textId="6E62AEF1" w:rsidR="003105B6" w:rsidRDefault="005B3B17" w:rsidP="00C3448B">
      <w:pPr>
        <w:pStyle w:val="ListParagraph"/>
        <w:numPr>
          <w:ilvl w:val="0"/>
          <w:numId w:val="14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Easement team is ready to go, Watershed Team is in process, CNMP team is in the</w:t>
      </w:r>
      <w:r w:rsidR="00EF2216">
        <w:rPr>
          <w:rFonts w:ascii="Century Gothic" w:hAnsi="Century Gothic"/>
        </w:rPr>
        <w:t xml:space="preserve"> planning stage, Urban team is about to begin being built</w:t>
      </w:r>
    </w:p>
    <w:p w14:paraId="5ADE41B2" w14:textId="014E6620" w:rsidR="00C3448B" w:rsidRPr="00C3448B" w:rsidRDefault="00E81CC1" w:rsidP="00C3448B">
      <w:pPr>
        <w:pStyle w:val="ListParagraph"/>
        <w:numPr>
          <w:ilvl w:val="0"/>
          <w:numId w:val="14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Irrigation and payment changes</w:t>
      </w:r>
      <w:r w:rsidR="007832EE">
        <w:rPr>
          <w:rFonts w:ascii="Century Gothic" w:hAnsi="Century Gothic"/>
        </w:rPr>
        <w:t xml:space="preserve"> practices </w:t>
      </w:r>
      <w:r w:rsidR="0023476A">
        <w:rPr>
          <w:rFonts w:ascii="Century Gothic" w:hAnsi="Century Gothic"/>
        </w:rPr>
        <w:t>441 and 442</w:t>
      </w:r>
    </w:p>
    <w:p w14:paraId="3CDB416B" w14:textId="77777777" w:rsidR="003F6187" w:rsidRDefault="003F6187" w:rsidP="00C8273C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</w:p>
    <w:p w14:paraId="26A4D74D" w14:textId="30EE3104" w:rsidR="00B12DC5" w:rsidRDefault="00E43DB6" w:rsidP="00C8273C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</w:rPr>
        <w:t>Source Water Protection Priority Areas</w:t>
      </w:r>
      <w:r w:rsidR="00DF2B43">
        <w:rPr>
          <w:rFonts w:ascii="Century Gothic" w:hAnsi="Century Gothic" w:cs="Times New Roman"/>
          <w:b/>
          <w:bCs/>
          <w:sz w:val="21"/>
          <w:szCs w:val="21"/>
        </w:rPr>
        <w:t xml:space="preserve"> (SWPA)</w:t>
      </w:r>
    </w:p>
    <w:p w14:paraId="1CE46663" w14:textId="51A775F9" w:rsidR="00B12DC5" w:rsidRPr="00B12DC5" w:rsidRDefault="00E43DB6" w:rsidP="00C8273C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</w:rPr>
        <w:t>Action: review recommendations for priority area selection</w:t>
      </w:r>
    </w:p>
    <w:p w14:paraId="0138AD66" w14:textId="069DFB49" w:rsidR="00C8273C" w:rsidRPr="00C8273C" w:rsidRDefault="00E43DB6" w:rsidP="00C8273C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</w:rPr>
        <w:t>Nick Vira, Partnership Liaison, &amp; SWPA Partners</w:t>
      </w:r>
      <w:r w:rsidR="00B12DC5">
        <w:rPr>
          <w:rFonts w:ascii="Century Gothic" w:hAnsi="Century Gothic" w:cs="Times New Roman"/>
          <w:b/>
          <w:bCs/>
          <w:sz w:val="21"/>
          <w:szCs w:val="21"/>
        </w:rPr>
        <w:t xml:space="preserve">, </w:t>
      </w:r>
      <w:r>
        <w:rPr>
          <w:rFonts w:ascii="Century Gothic" w:hAnsi="Century Gothic" w:cs="Times New Roman"/>
          <w:b/>
          <w:bCs/>
          <w:sz w:val="21"/>
          <w:szCs w:val="21"/>
        </w:rPr>
        <w:t>Dept of Health/Ecology/EPA</w:t>
      </w:r>
    </w:p>
    <w:p w14:paraId="3AE7943A" w14:textId="551E5569" w:rsidR="00C8273C" w:rsidRDefault="001E5163" w:rsidP="00C8273C">
      <w:pPr>
        <w:pStyle w:val="ListParagraph"/>
        <w:numPr>
          <w:ilvl w:val="0"/>
          <w:numId w:val="13"/>
        </w:numPr>
        <w:spacing w:after="0" w:line="256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Showed the Background of SWPA</w:t>
      </w:r>
      <w:r w:rsidR="00833AE2">
        <w:rPr>
          <w:rFonts w:ascii="Century Gothic" w:hAnsi="Century Gothic" w:cs="Times New Roman"/>
          <w:sz w:val="21"/>
          <w:szCs w:val="21"/>
        </w:rPr>
        <w:t xml:space="preserve"> offer objectives</w:t>
      </w:r>
    </w:p>
    <w:p w14:paraId="07BF8167" w14:textId="58CE5E6F" w:rsidR="00833AE2" w:rsidRDefault="00A40D26" w:rsidP="00C8273C">
      <w:pPr>
        <w:pStyle w:val="ListParagraph"/>
        <w:numPr>
          <w:ilvl w:val="0"/>
          <w:numId w:val="13"/>
        </w:numPr>
        <w:spacing w:after="0" w:line="256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Consideration Factor</w:t>
      </w:r>
      <w:r w:rsidR="004A54D8">
        <w:rPr>
          <w:rFonts w:ascii="Century Gothic" w:hAnsi="Century Gothic" w:cs="Times New Roman"/>
          <w:sz w:val="21"/>
          <w:szCs w:val="21"/>
        </w:rPr>
        <w:t xml:space="preserve">s </w:t>
      </w:r>
    </w:p>
    <w:p w14:paraId="00099DAC" w14:textId="6FC66A2E" w:rsidR="004A54D8" w:rsidRDefault="004A54D8" w:rsidP="00C8273C">
      <w:pPr>
        <w:pStyle w:val="ListParagraph"/>
        <w:numPr>
          <w:ilvl w:val="0"/>
          <w:numId w:val="13"/>
        </w:numPr>
        <w:spacing w:after="0" w:line="256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Participation Factors</w:t>
      </w:r>
    </w:p>
    <w:p w14:paraId="29E4699D" w14:textId="31593CB5" w:rsidR="009E517C" w:rsidRDefault="009E517C" w:rsidP="00C8273C">
      <w:pPr>
        <w:pStyle w:val="ListParagraph"/>
        <w:numPr>
          <w:ilvl w:val="0"/>
          <w:numId w:val="13"/>
        </w:numPr>
        <w:spacing w:after="0" w:line="256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Options </w:t>
      </w:r>
      <w:r w:rsidR="00D63638">
        <w:rPr>
          <w:rFonts w:ascii="Century Gothic" w:hAnsi="Century Gothic" w:cs="Times New Roman"/>
          <w:sz w:val="21"/>
          <w:szCs w:val="21"/>
        </w:rPr>
        <w:t>within the proposed protection areas</w:t>
      </w:r>
    </w:p>
    <w:p w14:paraId="41C0F6C7" w14:textId="11FF1017" w:rsidR="00F90B70" w:rsidRDefault="009E517C" w:rsidP="00C8273C">
      <w:pPr>
        <w:pStyle w:val="ListParagraph"/>
        <w:numPr>
          <w:ilvl w:val="0"/>
          <w:numId w:val="13"/>
        </w:numPr>
        <w:spacing w:after="0" w:line="256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Feedback and questions</w:t>
      </w:r>
    </w:p>
    <w:p w14:paraId="01190A97" w14:textId="3F7FE08C" w:rsidR="00880E3E" w:rsidRDefault="0087403F" w:rsidP="0087403F">
      <w:pPr>
        <w:pStyle w:val="ListParagraph"/>
        <w:numPr>
          <w:ilvl w:val="1"/>
          <w:numId w:val="13"/>
        </w:numPr>
        <w:spacing w:after="0" w:line="256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Begins FY23</w:t>
      </w:r>
    </w:p>
    <w:p w14:paraId="27D6317A" w14:textId="7C485417" w:rsidR="0087403F" w:rsidRDefault="00953BA2" w:rsidP="0087403F">
      <w:pPr>
        <w:pStyle w:val="ListParagraph"/>
        <w:numPr>
          <w:ilvl w:val="1"/>
          <w:numId w:val="13"/>
        </w:numPr>
        <w:spacing w:after="0" w:line="256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Applicants will get more points if they are inside the SWPA</w:t>
      </w:r>
    </w:p>
    <w:p w14:paraId="7DCEF08F" w14:textId="43B9BC2B" w:rsidR="003A6856" w:rsidRDefault="003A6856" w:rsidP="0087403F">
      <w:pPr>
        <w:pStyle w:val="ListParagraph"/>
        <w:numPr>
          <w:ilvl w:val="1"/>
          <w:numId w:val="13"/>
        </w:numPr>
        <w:spacing w:after="0" w:line="256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Applicants inside SWPA get higher payment rate</w:t>
      </w:r>
    </w:p>
    <w:p w14:paraId="47748421" w14:textId="66AEC784" w:rsidR="007C5D41" w:rsidRPr="00C8273C" w:rsidRDefault="007C5D41" w:rsidP="0087403F">
      <w:pPr>
        <w:pStyle w:val="ListParagraph"/>
        <w:numPr>
          <w:ilvl w:val="1"/>
          <w:numId w:val="13"/>
        </w:numPr>
        <w:spacing w:after="0" w:line="256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lastRenderedPageBreak/>
        <w:t>Requested a list of Practices applica</w:t>
      </w:r>
      <w:r w:rsidR="00C67F3C">
        <w:rPr>
          <w:rFonts w:ascii="Century Gothic" w:hAnsi="Century Gothic" w:cs="Times New Roman"/>
          <w:sz w:val="21"/>
          <w:szCs w:val="21"/>
        </w:rPr>
        <w:t>ble to SWPA</w:t>
      </w:r>
    </w:p>
    <w:p w14:paraId="612E4B50" w14:textId="77777777" w:rsidR="00C8273C" w:rsidRPr="00C8273C" w:rsidRDefault="00C8273C" w:rsidP="00982B2F">
      <w:pPr>
        <w:tabs>
          <w:tab w:val="left" w:pos="2324"/>
        </w:tabs>
        <w:spacing w:after="0"/>
        <w:rPr>
          <w:rFonts w:ascii="Century Gothic" w:hAnsi="Century Gothic"/>
        </w:rPr>
      </w:pPr>
    </w:p>
    <w:p w14:paraId="480C1886" w14:textId="2F05A5F3" w:rsidR="00C8273C" w:rsidRPr="00E43DB6" w:rsidRDefault="00E43DB6" w:rsidP="00982B2F">
      <w:pPr>
        <w:tabs>
          <w:tab w:val="left" w:pos="2324"/>
        </w:tabs>
        <w:spacing w:after="0"/>
        <w:rPr>
          <w:rFonts w:ascii="Century Gothic" w:hAnsi="Century Gothic"/>
          <w:b/>
          <w:bCs/>
          <w:sz w:val="21"/>
          <w:szCs w:val="21"/>
        </w:rPr>
      </w:pPr>
      <w:r w:rsidRPr="00E43DB6">
        <w:rPr>
          <w:rFonts w:ascii="Century Gothic" w:hAnsi="Century Gothic"/>
          <w:b/>
          <w:bCs/>
          <w:sz w:val="21"/>
          <w:szCs w:val="21"/>
        </w:rPr>
        <w:t>Local Work Group Update:</w:t>
      </w:r>
    </w:p>
    <w:p w14:paraId="06BC1EDE" w14:textId="3A7C3E40" w:rsidR="00E43DB6" w:rsidRPr="00E43DB6" w:rsidRDefault="00E43DB6" w:rsidP="00982B2F">
      <w:pPr>
        <w:tabs>
          <w:tab w:val="left" w:pos="2324"/>
        </w:tabs>
        <w:spacing w:after="0"/>
        <w:rPr>
          <w:rFonts w:ascii="Century Gothic" w:hAnsi="Century Gothic"/>
          <w:b/>
          <w:bCs/>
          <w:sz w:val="21"/>
          <w:szCs w:val="21"/>
        </w:rPr>
      </w:pPr>
      <w:r w:rsidRPr="00E43DB6">
        <w:rPr>
          <w:rFonts w:ascii="Century Gothic" w:hAnsi="Century Gothic"/>
          <w:b/>
          <w:bCs/>
          <w:sz w:val="21"/>
          <w:szCs w:val="21"/>
        </w:rPr>
        <w:t>Nick Vira, Partnership Liaison</w:t>
      </w:r>
    </w:p>
    <w:p w14:paraId="4B6CFAAF" w14:textId="6A3E6EBE" w:rsidR="00E43DB6" w:rsidRDefault="00C93276" w:rsidP="00E43DB6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Local work group </w:t>
      </w:r>
      <w:r w:rsidR="002B1547">
        <w:rPr>
          <w:rFonts w:ascii="Century Gothic" w:hAnsi="Century Gothic"/>
        </w:rPr>
        <w:t>Fund pool summary</w:t>
      </w:r>
    </w:p>
    <w:p w14:paraId="782B6D93" w14:textId="4D8A1266" w:rsidR="002B1547" w:rsidRDefault="00121FBD" w:rsidP="00E43DB6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 </w:t>
      </w:r>
      <w:r w:rsidR="003F6187">
        <w:rPr>
          <w:rFonts w:ascii="Century Gothic" w:hAnsi="Century Gothic"/>
        </w:rPr>
        <w:t>process</w:t>
      </w:r>
      <w:r>
        <w:rPr>
          <w:rFonts w:ascii="Century Gothic" w:hAnsi="Century Gothic"/>
        </w:rPr>
        <w:t xml:space="preserve"> and </w:t>
      </w:r>
      <w:r w:rsidR="0095443F">
        <w:rPr>
          <w:rFonts w:ascii="Century Gothic" w:hAnsi="Century Gothic"/>
        </w:rPr>
        <w:t>Responses</w:t>
      </w:r>
    </w:p>
    <w:p w14:paraId="045110CE" w14:textId="0FB724C4" w:rsidR="0095443F" w:rsidRDefault="0095443F" w:rsidP="00E43DB6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Top 10 Resource Concerns and their </w:t>
      </w:r>
      <w:r w:rsidR="00AF4639">
        <w:rPr>
          <w:rFonts w:ascii="Century Gothic" w:hAnsi="Century Gothic"/>
        </w:rPr>
        <w:t>categories</w:t>
      </w:r>
    </w:p>
    <w:p w14:paraId="3B903BF3" w14:textId="2D00DB79" w:rsidR="00AF4639" w:rsidRDefault="00C53286" w:rsidP="00E43DB6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Possibly abandoning survey for the future</w:t>
      </w:r>
      <w:r w:rsidR="004F79F7">
        <w:rPr>
          <w:rFonts w:ascii="Century Gothic" w:hAnsi="Century Gothic"/>
        </w:rPr>
        <w:t>/ not as useful at this point in pandemic</w:t>
      </w:r>
    </w:p>
    <w:p w14:paraId="09595D3A" w14:textId="7F536393" w:rsidR="004C4228" w:rsidRDefault="004C4228" w:rsidP="003F6187">
      <w:pPr>
        <w:pStyle w:val="ListParagraph"/>
        <w:numPr>
          <w:ilvl w:val="1"/>
          <w:numId w:val="13"/>
        </w:numPr>
        <w:tabs>
          <w:tab w:val="left" w:pos="232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Got a thumbs up</w:t>
      </w:r>
    </w:p>
    <w:p w14:paraId="3D1FF4DD" w14:textId="7C0C6A77" w:rsidR="00002F0C" w:rsidRDefault="00002F0C" w:rsidP="00002F0C">
      <w:pPr>
        <w:tabs>
          <w:tab w:val="left" w:pos="2324"/>
        </w:tabs>
        <w:spacing w:after="0"/>
        <w:ind w:left="360"/>
        <w:rPr>
          <w:rFonts w:ascii="Century Gothic" w:hAnsi="Century Gothic"/>
          <w:color w:val="FF0000"/>
        </w:rPr>
      </w:pPr>
      <w:r w:rsidRPr="00E7669E">
        <w:rPr>
          <w:rFonts w:ascii="Century Gothic" w:hAnsi="Century Gothic"/>
          <w:color w:val="FF0000"/>
        </w:rPr>
        <w:t xml:space="preserve">Action Item: if anybody has </w:t>
      </w:r>
      <w:r w:rsidR="006C4AD7" w:rsidRPr="00E7669E">
        <w:rPr>
          <w:rFonts w:ascii="Century Gothic" w:hAnsi="Century Gothic"/>
          <w:color w:val="FF0000"/>
        </w:rPr>
        <w:t>need</w:t>
      </w:r>
      <w:r w:rsidR="00354649" w:rsidRPr="00E7669E">
        <w:rPr>
          <w:rFonts w:ascii="Century Gothic" w:hAnsi="Century Gothic"/>
          <w:color w:val="FF0000"/>
        </w:rPr>
        <w:t xml:space="preserve"> send comments on LWG to Nick Vira</w:t>
      </w:r>
    </w:p>
    <w:p w14:paraId="36C7FAD3" w14:textId="77777777" w:rsidR="003F6187" w:rsidRDefault="003F6187" w:rsidP="00936E3B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</w:p>
    <w:p w14:paraId="202298CB" w14:textId="0C33B589" w:rsidR="00936E3B" w:rsidRPr="00227DAB" w:rsidRDefault="00936E3B" w:rsidP="00936E3B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</w:rPr>
        <w:t>Farmers.gov Website Update</w:t>
      </w:r>
    </w:p>
    <w:p w14:paraId="6A4C6DB3" w14:textId="77777777" w:rsidR="00936E3B" w:rsidRPr="00227DAB" w:rsidRDefault="00936E3B" w:rsidP="00936E3B">
      <w:pPr>
        <w:spacing w:after="0" w:line="254" w:lineRule="auto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</w:rPr>
        <w:t xml:space="preserve">Nick Vira, Liaison </w:t>
      </w:r>
    </w:p>
    <w:p w14:paraId="035D4142" w14:textId="530FF68B" w:rsidR="00E7669E" w:rsidRPr="007D2E19" w:rsidRDefault="00936E3B" w:rsidP="007D2E19">
      <w:pPr>
        <w:pStyle w:val="ListParagraph"/>
        <w:numPr>
          <w:ilvl w:val="0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Overview of the website</w:t>
      </w:r>
    </w:p>
    <w:p w14:paraId="61869B1E" w14:textId="77777777" w:rsidR="003F6187" w:rsidRDefault="003F6187" w:rsidP="00502FAA">
      <w:pPr>
        <w:tabs>
          <w:tab w:val="left" w:pos="2324"/>
        </w:tabs>
        <w:spacing w:after="0"/>
        <w:rPr>
          <w:rFonts w:ascii="Century Gothic" w:hAnsi="Century Gothic"/>
          <w:b/>
          <w:bCs/>
        </w:rPr>
      </w:pPr>
    </w:p>
    <w:p w14:paraId="2FCB42E7" w14:textId="42696CFA" w:rsidR="00CB33AD" w:rsidRPr="007D2E19" w:rsidRDefault="00502FAA" w:rsidP="00502FAA">
      <w:pPr>
        <w:tabs>
          <w:tab w:val="left" w:pos="2324"/>
        </w:tabs>
        <w:spacing w:after="0"/>
        <w:rPr>
          <w:rFonts w:ascii="Century Gothic" w:hAnsi="Century Gothic"/>
          <w:b/>
          <w:bCs/>
        </w:rPr>
      </w:pPr>
      <w:r w:rsidRPr="007D2E19">
        <w:rPr>
          <w:rFonts w:ascii="Century Gothic" w:hAnsi="Century Gothic"/>
          <w:b/>
          <w:bCs/>
        </w:rPr>
        <w:t>Break 1030 to 1045</w:t>
      </w:r>
    </w:p>
    <w:p w14:paraId="207E9777" w14:textId="77777777" w:rsidR="003F6187" w:rsidRDefault="003F6187" w:rsidP="00B12DC5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</w:p>
    <w:p w14:paraId="1315AC11" w14:textId="03F9C81C" w:rsidR="00B12DC5" w:rsidRDefault="00B12DC5" w:rsidP="00B12DC5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 w:rsidRPr="00B12DC5">
        <w:rPr>
          <w:rFonts w:ascii="Century Gothic" w:hAnsi="Century Gothic" w:cs="Times New Roman"/>
          <w:b/>
          <w:bCs/>
          <w:sz w:val="21"/>
          <w:szCs w:val="21"/>
        </w:rPr>
        <w:t>Programs Update</w:t>
      </w:r>
      <w:r>
        <w:rPr>
          <w:rFonts w:ascii="Century Gothic" w:hAnsi="Century Gothic" w:cs="Times New Roman"/>
          <w:b/>
          <w:bCs/>
          <w:sz w:val="21"/>
          <w:szCs w:val="21"/>
        </w:rPr>
        <w:t xml:space="preserve">: </w:t>
      </w:r>
    </w:p>
    <w:p w14:paraId="045A1836" w14:textId="295C5BBC" w:rsidR="00B12DC5" w:rsidRPr="00B12DC5" w:rsidRDefault="00B12DC5" w:rsidP="00B12DC5">
      <w:pPr>
        <w:spacing w:after="0" w:line="254" w:lineRule="auto"/>
        <w:rPr>
          <w:rFonts w:ascii="Century Gothic" w:hAnsi="Century Gothic" w:cs="Times New Roman"/>
          <w:b/>
          <w:bCs/>
          <w:sz w:val="21"/>
          <w:szCs w:val="21"/>
        </w:rPr>
      </w:pPr>
      <w:r w:rsidRPr="00B12DC5">
        <w:rPr>
          <w:rFonts w:ascii="Century Gothic" w:hAnsi="Century Gothic" w:cs="Times New Roman"/>
          <w:b/>
          <w:bCs/>
          <w:sz w:val="21"/>
          <w:szCs w:val="21"/>
        </w:rPr>
        <w:t xml:space="preserve">To discuss and provide recommendations on the state’s </w:t>
      </w:r>
      <w:r w:rsidRPr="00B12DC5">
        <w:rPr>
          <w:rFonts w:ascii="Century Gothic" w:hAnsi="Century Gothic" w:cs="Times New Roman"/>
          <w:b/>
          <w:bCs/>
          <w:sz w:val="21"/>
          <w:szCs w:val="21"/>
          <w:u w:val="single"/>
        </w:rPr>
        <w:t>priority resource concerns</w:t>
      </w:r>
      <w:r w:rsidRPr="00B12DC5">
        <w:rPr>
          <w:rFonts w:ascii="Century Gothic" w:hAnsi="Century Gothic" w:cs="Times New Roman"/>
          <w:b/>
          <w:bCs/>
          <w:sz w:val="21"/>
          <w:szCs w:val="21"/>
        </w:rPr>
        <w:t xml:space="preserve">. </w:t>
      </w:r>
    </w:p>
    <w:p w14:paraId="0F5F9335" w14:textId="58BE38D9" w:rsidR="00B12DC5" w:rsidRDefault="00B12DC5" w:rsidP="00B12DC5">
      <w:pPr>
        <w:spacing w:after="0" w:line="254" w:lineRule="auto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</w:rPr>
        <w:t>K</w:t>
      </w:r>
      <w:r w:rsidRPr="00B12DC5">
        <w:rPr>
          <w:rFonts w:ascii="Century Gothic" w:hAnsi="Century Gothic" w:cs="Times New Roman"/>
          <w:b/>
          <w:bCs/>
          <w:sz w:val="21"/>
          <w:szCs w:val="21"/>
        </w:rPr>
        <w:t>eith Griswold, NRCS Assist. State Conservationist for Programs</w:t>
      </w:r>
    </w:p>
    <w:p w14:paraId="1497B58D" w14:textId="5E44735F" w:rsidR="00B639EC" w:rsidRDefault="00B639EC" w:rsidP="00B639EC">
      <w:pPr>
        <w:pStyle w:val="ListParagraph"/>
        <w:numPr>
          <w:ilvl w:val="0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 w:rsidRPr="00070F1F">
        <w:rPr>
          <w:rFonts w:ascii="Century Gothic" w:hAnsi="Century Gothic" w:cs="Times New Roman"/>
          <w:sz w:val="21"/>
          <w:szCs w:val="21"/>
        </w:rPr>
        <w:t xml:space="preserve">Proposed WRE </w:t>
      </w:r>
      <w:r w:rsidR="00070F1F" w:rsidRPr="00070F1F">
        <w:rPr>
          <w:rFonts w:ascii="Century Gothic" w:hAnsi="Century Gothic" w:cs="Times New Roman"/>
          <w:sz w:val="21"/>
          <w:szCs w:val="21"/>
        </w:rPr>
        <w:t>team will be announced in October (projected timeline)</w:t>
      </w:r>
    </w:p>
    <w:p w14:paraId="030AE286" w14:textId="380F33AF" w:rsidR="00624F71" w:rsidRPr="00070F1F" w:rsidRDefault="000E767F" w:rsidP="00B639EC">
      <w:pPr>
        <w:pStyle w:val="ListParagraph"/>
        <w:numPr>
          <w:ilvl w:val="0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EQIP, CSP Classic, and EQIP CIC opened today with a deadline of October 13</w:t>
      </w:r>
    </w:p>
    <w:p w14:paraId="1A6ECA17" w14:textId="4233DB71" w:rsidR="00B12DC5" w:rsidRDefault="00E43DB6" w:rsidP="00E43DB6">
      <w:pPr>
        <w:pStyle w:val="ListParagraph"/>
        <w:numPr>
          <w:ilvl w:val="0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State Ranking Criteria Changes</w:t>
      </w:r>
    </w:p>
    <w:p w14:paraId="5A765CC2" w14:textId="4CFF66A5" w:rsidR="00C06191" w:rsidRDefault="00DB7C6D" w:rsidP="00DB7C6D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Proposed changes to EQIP statewide question in CART ranking tools</w:t>
      </w:r>
    </w:p>
    <w:p w14:paraId="7D119A0F" w14:textId="77F0AEE1" w:rsidR="003D0EB8" w:rsidRDefault="003D0EB8" w:rsidP="00DB7C6D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Proposed FY23 and forward statewide questions</w:t>
      </w:r>
    </w:p>
    <w:p w14:paraId="6771EBC4" w14:textId="240449C7" w:rsidR="00AE61BA" w:rsidRPr="00C06191" w:rsidRDefault="003F76DC" w:rsidP="00DB7C6D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Question: how many “new” or </w:t>
      </w:r>
      <w:r w:rsidR="00C51E55">
        <w:rPr>
          <w:rFonts w:ascii="Century Gothic" w:hAnsi="Century Gothic" w:cs="Times New Roman"/>
          <w:sz w:val="21"/>
          <w:szCs w:val="21"/>
        </w:rPr>
        <w:t>“socially</w:t>
      </w:r>
      <w:r>
        <w:rPr>
          <w:rFonts w:ascii="Century Gothic" w:hAnsi="Century Gothic" w:cs="Times New Roman"/>
          <w:sz w:val="21"/>
          <w:szCs w:val="21"/>
        </w:rPr>
        <w:t xml:space="preserve"> disadvantaged</w:t>
      </w:r>
      <w:r w:rsidR="00C51E55">
        <w:rPr>
          <w:rFonts w:ascii="Century Gothic" w:hAnsi="Century Gothic" w:cs="Times New Roman"/>
          <w:sz w:val="21"/>
          <w:szCs w:val="21"/>
        </w:rPr>
        <w:t>”</w:t>
      </w:r>
      <w:r>
        <w:rPr>
          <w:rFonts w:ascii="Century Gothic" w:hAnsi="Century Gothic" w:cs="Times New Roman"/>
          <w:sz w:val="21"/>
          <w:szCs w:val="21"/>
        </w:rPr>
        <w:t xml:space="preserve"> applicants are expected for FY23?</w:t>
      </w:r>
      <w:r w:rsidR="008A6446">
        <w:rPr>
          <w:rFonts w:ascii="Century Gothic" w:hAnsi="Century Gothic" w:cs="Times New Roman"/>
          <w:sz w:val="21"/>
          <w:szCs w:val="21"/>
        </w:rPr>
        <w:t xml:space="preserve"> Answer, </w:t>
      </w:r>
      <w:r w:rsidR="002F6ED7">
        <w:rPr>
          <w:rFonts w:ascii="Century Gothic" w:hAnsi="Century Gothic" w:cs="Times New Roman"/>
          <w:sz w:val="21"/>
          <w:szCs w:val="21"/>
        </w:rPr>
        <w:t>historically</w:t>
      </w:r>
      <w:r w:rsidR="008A6446">
        <w:rPr>
          <w:rFonts w:ascii="Century Gothic" w:hAnsi="Century Gothic" w:cs="Times New Roman"/>
          <w:sz w:val="21"/>
          <w:szCs w:val="21"/>
        </w:rPr>
        <w:t xml:space="preserve"> we see about 170 out of 700 applicants</w:t>
      </w:r>
      <w:r w:rsidR="00C51E55">
        <w:rPr>
          <w:rFonts w:ascii="Century Gothic" w:hAnsi="Century Gothic" w:cs="Times New Roman"/>
          <w:sz w:val="21"/>
          <w:szCs w:val="21"/>
        </w:rPr>
        <w:t xml:space="preserve"> to qualify as “new”</w:t>
      </w:r>
      <w:r w:rsidR="002F6ED7">
        <w:rPr>
          <w:rFonts w:ascii="Century Gothic" w:hAnsi="Century Gothic" w:cs="Times New Roman"/>
          <w:sz w:val="21"/>
          <w:szCs w:val="21"/>
        </w:rPr>
        <w:t xml:space="preserve"> or “socially disadvantaged”</w:t>
      </w:r>
    </w:p>
    <w:p w14:paraId="7F398E5D" w14:textId="43C790C7" w:rsidR="00E43DB6" w:rsidRDefault="00E43DB6" w:rsidP="00E43DB6">
      <w:pPr>
        <w:pStyle w:val="ListParagraph"/>
        <w:numPr>
          <w:ilvl w:val="0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Top Ten Priority Practices</w:t>
      </w:r>
      <w:r w:rsidR="00215BCF">
        <w:rPr>
          <w:rFonts w:ascii="Century Gothic" w:hAnsi="Century Gothic" w:cs="Times New Roman"/>
          <w:sz w:val="21"/>
          <w:szCs w:val="21"/>
        </w:rPr>
        <w:t xml:space="preserve"> (high priority </w:t>
      </w:r>
      <w:r w:rsidR="00ED793E">
        <w:rPr>
          <w:rFonts w:ascii="Century Gothic" w:hAnsi="Century Gothic" w:cs="Times New Roman"/>
          <w:sz w:val="21"/>
          <w:szCs w:val="21"/>
        </w:rPr>
        <w:t>practices)</w:t>
      </w:r>
      <w:r w:rsidR="001B7493">
        <w:rPr>
          <w:rFonts w:ascii="Century Gothic" w:hAnsi="Century Gothic" w:cs="Times New Roman"/>
          <w:sz w:val="21"/>
          <w:szCs w:val="21"/>
        </w:rPr>
        <w:t xml:space="preserve"> 90% payment rate</w:t>
      </w:r>
    </w:p>
    <w:p w14:paraId="5A09E8F3" w14:textId="20F513CE" w:rsidR="00406F4E" w:rsidRDefault="0091204A" w:rsidP="00406F4E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Discuss previous practice list</w:t>
      </w:r>
      <w:r w:rsidR="00356392">
        <w:rPr>
          <w:rFonts w:ascii="Century Gothic" w:hAnsi="Century Gothic" w:cs="Times New Roman"/>
          <w:sz w:val="21"/>
          <w:szCs w:val="21"/>
        </w:rPr>
        <w:t xml:space="preserve"> (396,645,391,666,612,313,</w:t>
      </w:r>
      <w:r w:rsidR="00356392" w:rsidRPr="00356392">
        <w:rPr>
          <w:rFonts w:ascii="Century Gothic" w:hAnsi="Century Gothic" w:cs="Times New Roman"/>
          <w:sz w:val="21"/>
          <w:szCs w:val="21"/>
          <w:highlight w:val="yellow"/>
        </w:rPr>
        <w:t>386</w:t>
      </w:r>
      <w:r w:rsidR="00356392">
        <w:rPr>
          <w:rFonts w:ascii="Century Gothic" w:hAnsi="Century Gothic" w:cs="Times New Roman"/>
          <w:sz w:val="21"/>
          <w:szCs w:val="21"/>
        </w:rPr>
        <w:t>,340,329,420)</w:t>
      </w:r>
    </w:p>
    <w:p w14:paraId="750580BA" w14:textId="4BEA1C94" w:rsidR="006F6691" w:rsidRDefault="006F6691" w:rsidP="00406F4E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Proposed (396,</w:t>
      </w:r>
      <w:r w:rsidR="00226F90">
        <w:rPr>
          <w:rFonts w:ascii="Century Gothic" w:hAnsi="Century Gothic" w:cs="Times New Roman"/>
          <w:sz w:val="21"/>
          <w:szCs w:val="21"/>
        </w:rPr>
        <w:t>645,391,666,612,313,</w:t>
      </w:r>
      <w:r w:rsidR="00226F90" w:rsidRPr="00C5664A">
        <w:rPr>
          <w:rFonts w:ascii="Century Gothic" w:hAnsi="Century Gothic" w:cs="Times New Roman"/>
          <w:sz w:val="21"/>
          <w:szCs w:val="21"/>
          <w:highlight w:val="green"/>
        </w:rPr>
        <w:t>528</w:t>
      </w:r>
      <w:r w:rsidR="00226F90">
        <w:rPr>
          <w:rFonts w:ascii="Century Gothic" w:hAnsi="Century Gothic" w:cs="Times New Roman"/>
          <w:sz w:val="21"/>
          <w:szCs w:val="21"/>
        </w:rPr>
        <w:t>,340,329,420</w:t>
      </w:r>
      <w:r w:rsidR="00C5664A">
        <w:rPr>
          <w:rFonts w:ascii="Century Gothic" w:hAnsi="Century Gothic" w:cs="Times New Roman"/>
          <w:sz w:val="21"/>
          <w:szCs w:val="21"/>
        </w:rPr>
        <w:t>)</w:t>
      </w:r>
    </w:p>
    <w:p w14:paraId="5EC661CE" w14:textId="10CAD42B" w:rsidR="006F6691" w:rsidRDefault="006F6691" w:rsidP="00406F4E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Justifications for change</w:t>
      </w:r>
      <w:r w:rsidR="000F36D0">
        <w:rPr>
          <w:rFonts w:ascii="Century Gothic" w:hAnsi="Century Gothic" w:cs="Times New Roman"/>
          <w:sz w:val="21"/>
          <w:szCs w:val="21"/>
        </w:rPr>
        <w:t>. We want higher adoption rate</w:t>
      </w:r>
      <w:r w:rsidR="00250596">
        <w:rPr>
          <w:rFonts w:ascii="Century Gothic" w:hAnsi="Century Gothic" w:cs="Times New Roman"/>
          <w:sz w:val="21"/>
          <w:szCs w:val="21"/>
        </w:rPr>
        <w:t xml:space="preserve">/ congress says we only get 10 things to </w:t>
      </w:r>
      <w:r w:rsidR="00EB0DB7">
        <w:rPr>
          <w:rFonts w:ascii="Century Gothic" w:hAnsi="Century Gothic" w:cs="Times New Roman"/>
          <w:sz w:val="21"/>
          <w:szCs w:val="21"/>
        </w:rPr>
        <w:t>prioritize</w:t>
      </w:r>
    </w:p>
    <w:p w14:paraId="1C89457C" w14:textId="3EEFE075" w:rsidR="00E43DB6" w:rsidRDefault="00E43DB6" w:rsidP="00E43DB6">
      <w:pPr>
        <w:pStyle w:val="ListParagraph"/>
        <w:numPr>
          <w:ilvl w:val="0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GARC </w:t>
      </w:r>
      <w:r w:rsidR="00542DEF">
        <w:rPr>
          <w:rFonts w:ascii="Century Gothic" w:hAnsi="Century Gothic" w:cs="Times New Roman"/>
          <w:sz w:val="21"/>
          <w:szCs w:val="21"/>
        </w:rPr>
        <w:t xml:space="preserve">(Geographic area rate cap) </w:t>
      </w:r>
      <w:r>
        <w:rPr>
          <w:rFonts w:ascii="Century Gothic" w:hAnsi="Century Gothic" w:cs="Times New Roman"/>
          <w:sz w:val="21"/>
          <w:szCs w:val="21"/>
        </w:rPr>
        <w:t>Discussion for WRE Applicants</w:t>
      </w:r>
    </w:p>
    <w:p w14:paraId="1382CDCF" w14:textId="5ADF8D41" w:rsidR="00E05CC5" w:rsidRDefault="00E05CC5" w:rsidP="00E05CC5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$5,000 per acre max unless there are T&amp;E species present</w:t>
      </w:r>
    </w:p>
    <w:p w14:paraId="4D3ACE0E" w14:textId="43C0FD4C" w:rsidR="00E05CC5" w:rsidRDefault="00E05CC5" w:rsidP="00E05CC5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The</w:t>
      </w:r>
      <w:r w:rsidR="00386693">
        <w:rPr>
          <w:rFonts w:ascii="Century Gothic" w:hAnsi="Century Gothic" w:cs="Times New Roman"/>
          <w:sz w:val="21"/>
          <w:szCs w:val="21"/>
        </w:rPr>
        <w:t>n</w:t>
      </w:r>
      <w:r>
        <w:rPr>
          <w:rFonts w:ascii="Century Gothic" w:hAnsi="Century Gothic" w:cs="Times New Roman"/>
          <w:sz w:val="21"/>
          <w:szCs w:val="21"/>
        </w:rPr>
        <w:t xml:space="preserve"> a cap of $10,000</w:t>
      </w:r>
      <w:r w:rsidR="00FC3737">
        <w:rPr>
          <w:rFonts w:ascii="Century Gothic" w:hAnsi="Century Gothic" w:cs="Times New Roman"/>
          <w:sz w:val="21"/>
          <w:szCs w:val="21"/>
        </w:rPr>
        <w:t xml:space="preserve"> is available</w:t>
      </w:r>
    </w:p>
    <w:p w14:paraId="05E4D96C" w14:textId="32DACAF7" w:rsidR="00C14F6F" w:rsidRPr="00313F94" w:rsidRDefault="00386693" w:rsidP="00313F94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Email Keith or Nick with comments before October, 25</w:t>
      </w:r>
    </w:p>
    <w:p w14:paraId="2EE3697C" w14:textId="34489A66" w:rsidR="00C8273C" w:rsidRPr="00C23039" w:rsidRDefault="00E43DB6" w:rsidP="00E43DB6">
      <w:pPr>
        <w:pStyle w:val="ListParagraph"/>
        <w:numPr>
          <w:ilvl w:val="0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Easement Update</w:t>
      </w:r>
      <w:r w:rsidR="00B12DC5" w:rsidRPr="00E43DB6">
        <w:rPr>
          <w:rFonts w:ascii="Century Gothic" w:hAnsi="Century Gothic" w:cs="Times New Roman"/>
          <w:color w:val="FF0000"/>
          <w:sz w:val="21"/>
          <w:szCs w:val="21"/>
        </w:rPr>
        <w:t xml:space="preserve"> </w:t>
      </w:r>
    </w:p>
    <w:p w14:paraId="60580502" w14:textId="42036722" w:rsidR="00C23039" w:rsidRPr="0081287E" w:rsidRDefault="00C23039" w:rsidP="00C23039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 w:rsidRPr="0081287E">
        <w:rPr>
          <w:rFonts w:ascii="Century Gothic" w:hAnsi="Century Gothic" w:cs="Times New Roman"/>
          <w:sz w:val="21"/>
          <w:szCs w:val="21"/>
        </w:rPr>
        <w:t>First announcement for easements in October</w:t>
      </w:r>
    </w:p>
    <w:p w14:paraId="179859E6" w14:textId="59987DC5" w:rsidR="00C23039" w:rsidRPr="0081287E" w:rsidRDefault="00C23039" w:rsidP="00C23039">
      <w:pPr>
        <w:pStyle w:val="ListParagraph"/>
        <w:numPr>
          <w:ilvl w:val="1"/>
          <w:numId w:val="13"/>
        </w:numPr>
        <w:spacing w:after="0" w:line="254" w:lineRule="auto"/>
        <w:rPr>
          <w:rFonts w:ascii="Century Gothic" w:hAnsi="Century Gothic" w:cs="Times New Roman"/>
          <w:sz w:val="21"/>
          <w:szCs w:val="21"/>
        </w:rPr>
      </w:pPr>
      <w:r w:rsidRPr="0081287E">
        <w:rPr>
          <w:rFonts w:ascii="Century Gothic" w:hAnsi="Century Gothic" w:cs="Times New Roman"/>
          <w:sz w:val="21"/>
          <w:szCs w:val="21"/>
        </w:rPr>
        <w:t>ALE easement announcement in November</w:t>
      </w:r>
    </w:p>
    <w:p w14:paraId="4D44C85B" w14:textId="060F8922" w:rsidR="006B251A" w:rsidRPr="00227DAB" w:rsidRDefault="006B251A" w:rsidP="00982B2F">
      <w:pPr>
        <w:tabs>
          <w:tab w:val="left" w:pos="2324"/>
        </w:tabs>
        <w:spacing w:after="0"/>
        <w:rPr>
          <w:rFonts w:ascii="Century Gothic" w:hAnsi="Century Gothic"/>
          <w:b/>
          <w:sz w:val="21"/>
          <w:szCs w:val="21"/>
        </w:rPr>
      </w:pPr>
      <w:r w:rsidRPr="00227DAB">
        <w:rPr>
          <w:rFonts w:ascii="Century Gothic" w:hAnsi="Century Gothic"/>
          <w:b/>
          <w:sz w:val="21"/>
          <w:szCs w:val="21"/>
        </w:rPr>
        <w:t>Adjourn</w:t>
      </w:r>
    </w:p>
    <w:p w14:paraId="62C721E6" w14:textId="68DB94D3" w:rsidR="006B251A" w:rsidRPr="00227DAB" w:rsidRDefault="00227DAB" w:rsidP="00982B2F">
      <w:pPr>
        <w:tabs>
          <w:tab w:val="left" w:pos="2324"/>
        </w:tabs>
        <w:spacing w:after="0"/>
        <w:rPr>
          <w:rFonts w:ascii="Century Gothic" w:hAnsi="Century Gothic"/>
          <w:b/>
          <w:color w:val="FF0000"/>
          <w:sz w:val="21"/>
          <w:szCs w:val="21"/>
        </w:rPr>
      </w:pPr>
      <w:r>
        <w:rPr>
          <w:rFonts w:ascii="Century Gothic" w:hAnsi="Century Gothic"/>
          <w:b/>
          <w:color w:val="FF0000"/>
          <w:sz w:val="21"/>
          <w:szCs w:val="21"/>
        </w:rPr>
        <w:t>The n</w:t>
      </w:r>
      <w:r w:rsidR="006B251A" w:rsidRPr="00227DAB">
        <w:rPr>
          <w:rFonts w:ascii="Century Gothic" w:hAnsi="Century Gothic"/>
          <w:b/>
          <w:color w:val="FF0000"/>
          <w:sz w:val="21"/>
          <w:szCs w:val="21"/>
        </w:rPr>
        <w:t>ext STAC meeting</w:t>
      </w:r>
      <w:r>
        <w:rPr>
          <w:rFonts w:ascii="Century Gothic" w:hAnsi="Century Gothic"/>
          <w:b/>
          <w:color w:val="FF0000"/>
          <w:sz w:val="21"/>
          <w:szCs w:val="21"/>
        </w:rPr>
        <w:t xml:space="preserve"> is </w:t>
      </w:r>
      <w:r w:rsidR="00162B63">
        <w:rPr>
          <w:rFonts w:ascii="Century Gothic" w:hAnsi="Century Gothic"/>
          <w:b/>
          <w:color w:val="FF0000"/>
          <w:sz w:val="21"/>
          <w:szCs w:val="21"/>
        </w:rPr>
        <w:t>planned</w:t>
      </w:r>
      <w:r>
        <w:rPr>
          <w:rFonts w:ascii="Century Gothic" w:hAnsi="Century Gothic"/>
          <w:b/>
          <w:color w:val="FF0000"/>
          <w:sz w:val="21"/>
          <w:szCs w:val="21"/>
        </w:rPr>
        <w:t xml:space="preserve"> for </w:t>
      </w:r>
      <w:r w:rsidR="00162B63">
        <w:rPr>
          <w:rFonts w:ascii="Century Gothic" w:hAnsi="Century Gothic"/>
          <w:b/>
          <w:color w:val="FF0000"/>
          <w:sz w:val="21"/>
          <w:szCs w:val="21"/>
        </w:rPr>
        <w:t>Winter</w:t>
      </w:r>
      <w:r>
        <w:rPr>
          <w:rFonts w:ascii="Century Gothic" w:hAnsi="Century Gothic"/>
          <w:b/>
          <w:color w:val="FF0000"/>
          <w:sz w:val="21"/>
          <w:szCs w:val="21"/>
        </w:rPr>
        <w:t xml:space="preserve"> 202</w:t>
      </w:r>
      <w:r w:rsidR="007D2AE9">
        <w:rPr>
          <w:rFonts w:ascii="Century Gothic" w:hAnsi="Century Gothic"/>
          <w:b/>
          <w:color w:val="FF0000"/>
          <w:sz w:val="21"/>
          <w:szCs w:val="21"/>
        </w:rPr>
        <w:t>2</w:t>
      </w:r>
      <w:r w:rsidR="00162B63">
        <w:rPr>
          <w:rFonts w:ascii="Century Gothic" w:hAnsi="Century Gothic"/>
          <w:b/>
          <w:color w:val="FF0000"/>
          <w:sz w:val="21"/>
          <w:szCs w:val="21"/>
        </w:rPr>
        <w:t>/2023</w:t>
      </w:r>
      <w:r>
        <w:rPr>
          <w:rFonts w:ascii="Century Gothic" w:hAnsi="Century Gothic"/>
          <w:b/>
          <w:color w:val="FF0000"/>
          <w:sz w:val="21"/>
          <w:szCs w:val="21"/>
        </w:rPr>
        <w:t>.</w:t>
      </w:r>
    </w:p>
    <w:p w14:paraId="24D3B72C" w14:textId="33857A09" w:rsidR="009E71E7" w:rsidRPr="00DD5E30" w:rsidRDefault="009E71E7" w:rsidP="003F6187">
      <w:pPr>
        <w:pStyle w:val="ListParagraph"/>
      </w:pPr>
    </w:p>
    <w:sectPr w:rsidR="009E71E7" w:rsidRPr="00DD5E30" w:rsidSect="00982B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E2ED" w14:textId="77777777" w:rsidR="00D91B03" w:rsidRDefault="00D91B03" w:rsidP="009D271D">
      <w:pPr>
        <w:spacing w:after="0" w:line="240" w:lineRule="auto"/>
      </w:pPr>
      <w:r>
        <w:separator/>
      </w:r>
    </w:p>
  </w:endnote>
  <w:endnote w:type="continuationSeparator" w:id="0">
    <w:p w14:paraId="0243EF0F" w14:textId="77777777" w:rsidR="00D91B03" w:rsidRDefault="00D91B03" w:rsidP="009D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0172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5CE911" w14:textId="77777777" w:rsidR="00C250D1" w:rsidRDefault="00C250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660C97" w14:textId="77777777" w:rsidR="009D271D" w:rsidRDefault="009D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81DD" w14:textId="77777777" w:rsidR="00D91B03" w:rsidRDefault="00D91B03" w:rsidP="009D271D">
      <w:pPr>
        <w:spacing w:after="0" w:line="240" w:lineRule="auto"/>
      </w:pPr>
      <w:r>
        <w:separator/>
      </w:r>
    </w:p>
  </w:footnote>
  <w:footnote w:type="continuationSeparator" w:id="0">
    <w:p w14:paraId="00591856" w14:textId="77777777" w:rsidR="00D91B03" w:rsidRDefault="00D91B03" w:rsidP="009D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4F6"/>
    <w:multiLevelType w:val="hybridMultilevel"/>
    <w:tmpl w:val="9C8A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766"/>
    <w:multiLevelType w:val="hybridMultilevel"/>
    <w:tmpl w:val="2B30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0D2"/>
    <w:multiLevelType w:val="hybridMultilevel"/>
    <w:tmpl w:val="3DA8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5876"/>
    <w:multiLevelType w:val="hybridMultilevel"/>
    <w:tmpl w:val="D0A6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D27"/>
    <w:multiLevelType w:val="hybridMultilevel"/>
    <w:tmpl w:val="25FA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B1C"/>
    <w:multiLevelType w:val="hybridMultilevel"/>
    <w:tmpl w:val="85AC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3022B"/>
    <w:multiLevelType w:val="hybridMultilevel"/>
    <w:tmpl w:val="8EB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86C90"/>
    <w:multiLevelType w:val="hybridMultilevel"/>
    <w:tmpl w:val="4598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4EA3"/>
    <w:multiLevelType w:val="hybridMultilevel"/>
    <w:tmpl w:val="2190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E7443"/>
    <w:multiLevelType w:val="hybridMultilevel"/>
    <w:tmpl w:val="0EAE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D1AAD"/>
    <w:multiLevelType w:val="hybridMultilevel"/>
    <w:tmpl w:val="1E4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73F7"/>
    <w:multiLevelType w:val="hybridMultilevel"/>
    <w:tmpl w:val="B54469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1212B49"/>
    <w:multiLevelType w:val="hybridMultilevel"/>
    <w:tmpl w:val="850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43AF9"/>
    <w:multiLevelType w:val="hybridMultilevel"/>
    <w:tmpl w:val="5D5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D6"/>
    <w:rsid w:val="00002F0C"/>
    <w:rsid w:val="00013417"/>
    <w:rsid w:val="0004497C"/>
    <w:rsid w:val="00047247"/>
    <w:rsid w:val="00070147"/>
    <w:rsid w:val="00070F1F"/>
    <w:rsid w:val="00086B62"/>
    <w:rsid w:val="000923B2"/>
    <w:rsid w:val="000A18D9"/>
    <w:rsid w:val="000B3E1F"/>
    <w:rsid w:val="000B72E4"/>
    <w:rsid w:val="000E767F"/>
    <w:rsid w:val="000F36D0"/>
    <w:rsid w:val="00107598"/>
    <w:rsid w:val="00121FBD"/>
    <w:rsid w:val="001335DB"/>
    <w:rsid w:val="0013698F"/>
    <w:rsid w:val="001604E8"/>
    <w:rsid w:val="00162645"/>
    <w:rsid w:val="00162B63"/>
    <w:rsid w:val="001838CC"/>
    <w:rsid w:val="001839D1"/>
    <w:rsid w:val="00192AC3"/>
    <w:rsid w:val="001A1B6C"/>
    <w:rsid w:val="001A785A"/>
    <w:rsid w:val="001B7493"/>
    <w:rsid w:val="001B7E1C"/>
    <w:rsid w:val="001E5163"/>
    <w:rsid w:val="00214EC4"/>
    <w:rsid w:val="00215BCF"/>
    <w:rsid w:val="0022512E"/>
    <w:rsid w:val="00226F90"/>
    <w:rsid w:val="00227DAB"/>
    <w:rsid w:val="0023476A"/>
    <w:rsid w:val="00245753"/>
    <w:rsid w:val="00250596"/>
    <w:rsid w:val="0026410C"/>
    <w:rsid w:val="002866DF"/>
    <w:rsid w:val="00296B70"/>
    <w:rsid w:val="002A3BB5"/>
    <w:rsid w:val="002B1547"/>
    <w:rsid w:val="002B7BC2"/>
    <w:rsid w:val="002D1213"/>
    <w:rsid w:val="002E12A4"/>
    <w:rsid w:val="002E1B81"/>
    <w:rsid w:val="002F6E3A"/>
    <w:rsid w:val="002F6ED7"/>
    <w:rsid w:val="003008B9"/>
    <w:rsid w:val="003105B6"/>
    <w:rsid w:val="00310B33"/>
    <w:rsid w:val="00313F94"/>
    <w:rsid w:val="00354649"/>
    <w:rsid w:val="00356392"/>
    <w:rsid w:val="00356755"/>
    <w:rsid w:val="00356ABC"/>
    <w:rsid w:val="00357A59"/>
    <w:rsid w:val="003709A8"/>
    <w:rsid w:val="003730CA"/>
    <w:rsid w:val="00386693"/>
    <w:rsid w:val="00392168"/>
    <w:rsid w:val="0039517D"/>
    <w:rsid w:val="003A6856"/>
    <w:rsid w:val="003D0EB8"/>
    <w:rsid w:val="003D7A99"/>
    <w:rsid w:val="003F6187"/>
    <w:rsid w:val="003F76DC"/>
    <w:rsid w:val="00405D5F"/>
    <w:rsid w:val="00406F4E"/>
    <w:rsid w:val="00421725"/>
    <w:rsid w:val="00424C96"/>
    <w:rsid w:val="004356FE"/>
    <w:rsid w:val="00462496"/>
    <w:rsid w:val="00481A23"/>
    <w:rsid w:val="00492FF8"/>
    <w:rsid w:val="004A54D8"/>
    <w:rsid w:val="004A670F"/>
    <w:rsid w:val="004C4228"/>
    <w:rsid w:val="004D6424"/>
    <w:rsid w:val="004E09F4"/>
    <w:rsid w:val="004E3324"/>
    <w:rsid w:val="004F1F74"/>
    <w:rsid w:val="004F79F7"/>
    <w:rsid w:val="004F7B05"/>
    <w:rsid w:val="00502FAA"/>
    <w:rsid w:val="005177CE"/>
    <w:rsid w:val="00530D9C"/>
    <w:rsid w:val="00533F80"/>
    <w:rsid w:val="005345D0"/>
    <w:rsid w:val="00542DEF"/>
    <w:rsid w:val="00543CB1"/>
    <w:rsid w:val="0054502A"/>
    <w:rsid w:val="0054589A"/>
    <w:rsid w:val="005839E2"/>
    <w:rsid w:val="00591232"/>
    <w:rsid w:val="005950A5"/>
    <w:rsid w:val="005A1192"/>
    <w:rsid w:val="005A5305"/>
    <w:rsid w:val="005B3B17"/>
    <w:rsid w:val="005F044A"/>
    <w:rsid w:val="00624F71"/>
    <w:rsid w:val="00664FD6"/>
    <w:rsid w:val="00691636"/>
    <w:rsid w:val="006B251A"/>
    <w:rsid w:val="006C2FB7"/>
    <w:rsid w:val="006C4AD7"/>
    <w:rsid w:val="006F6691"/>
    <w:rsid w:val="00705381"/>
    <w:rsid w:val="007246ED"/>
    <w:rsid w:val="00773C51"/>
    <w:rsid w:val="007832EE"/>
    <w:rsid w:val="00790609"/>
    <w:rsid w:val="0079061E"/>
    <w:rsid w:val="007A76E1"/>
    <w:rsid w:val="007B3180"/>
    <w:rsid w:val="007C18D3"/>
    <w:rsid w:val="007C2A5F"/>
    <w:rsid w:val="007C5D41"/>
    <w:rsid w:val="007D2AE9"/>
    <w:rsid w:val="007D2E19"/>
    <w:rsid w:val="007D74FB"/>
    <w:rsid w:val="007E06B8"/>
    <w:rsid w:val="00801C4B"/>
    <w:rsid w:val="00804C67"/>
    <w:rsid w:val="0081287E"/>
    <w:rsid w:val="008214F9"/>
    <w:rsid w:val="0082205A"/>
    <w:rsid w:val="00832C30"/>
    <w:rsid w:val="00833AE2"/>
    <w:rsid w:val="00854CFA"/>
    <w:rsid w:val="00861BEF"/>
    <w:rsid w:val="0087403F"/>
    <w:rsid w:val="00880E3E"/>
    <w:rsid w:val="00886AE0"/>
    <w:rsid w:val="00891E93"/>
    <w:rsid w:val="00892398"/>
    <w:rsid w:val="008936E1"/>
    <w:rsid w:val="00894DD4"/>
    <w:rsid w:val="008A6446"/>
    <w:rsid w:val="008E7E08"/>
    <w:rsid w:val="0091204A"/>
    <w:rsid w:val="00921E85"/>
    <w:rsid w:val="00923A4D"/>
    <w:rsid w:val="00936E3B"/>
    <w:rsid w:val="0093749D"/>
    <w:rsid w:val="00953BA2"/>
    <w:rsid w:val="0095443F"/>
    <w:rsid w:val="009757C7"/>
    <w:rsid w:val="00982B2F"/>
    <w:rsid w:val="009871F7"/>
    <w:rsid w:val="009A168E"/>
    <w:rsid w:val="009A4542"/>
    <w:rsid w:val="009D0AB4"/>
    <w:rsid w:val="009D271D"/>
    <w:rsid w:val="009E517C"/>
    <w:rsid w:val="009E71E7"/>
    <w:rsid w:val="009E7B76"/>
    <w:rsid w:val="009E7CF4"/>
    <w:rsid w:val="009F0D36"/>
    <w:rsid w:val="00A35AA0"/>
    <w:rsid w:val="00A40D26"/>
    <w:rsid w:val="00A646B5"/>
    <w:rsid w:val="00A65E47"/>
    <w:rsid w:val="00A86798"/>
    <w:rsid w:val="00A93920"/>
    <w:rsid w:val="00A94D78"/>
    <w:rsid w:val="00A97E07"/>
    <w:rsid w:val="00AA008C"/>
    <w:rsid w:val="00AA7334"/>
    <w:rsid w:val="00AE53BC"/>
    <w:rsid w:val="00AE61BA"/>
    <w:rsid w:val="00AF4639"/>
    <w:rsid w:val="00B01209"/>
    <w:rsid w:val="00B12DC5"/>
    <w:rsid w:val="00B14E2D"/>
    <w:rsid w:val="00B255A4"/>
    <w:rsid w:val="00B30D4B"/>
    <w:rsid w:val="00B34B14"/>
    <w:rsid w:val="00B420F1"/>
    <w:rsid w:val="00B639EC"/>
    <w:rsid w:val="00B752CC"/>
    <w:rsid w:val="00B81EA6"/>
    <w:rsid w:val="00B81FCF"/>
    <w:rsid w:val="00B91B96"/>
    <w:rsid w:val="00B9332D"/>
    <w:rsid w:val="00B93B84"/>
    <w:rsid w:val="00BB5D91"/>
    <w:rsid w:val="00BD03BC"/>
    <w:rsid w:val="00BD10A8"/>
    <w:rsid w:val="00BD12F4"/>
    <w:rsid w:val="00BE0535"/>
    <w:rsid w:val="00BF4125"/>
    <w:rsid w:val="00C010B1"/>
    <w:rsid w:val="00C06191"/>
    <w:rsid w:val="00C14A9A"/>
    <w:rsid w:val="00C14F6F"/>
    <w:rsid w:val="00C22973"/>
    <w:rsid w:val="00C23039"/>
    <w:rsid w:val="00C250D1"/>
    <w:rsid w:val="00C26E15"/>
    <w:rsid w:val="00C32482"/>
    <w:rsid w:val="00C3448B"/>
    <w:rsid w:val="00C45589"/>
    <w:rsid w:val="00C4735A"/>
    <w:rsid w:val="00C51E55"/>
    <w:rsid w:val="00C53286"/>
    <w:rsid w:val="00C5664A"/>
    <w:rsid w:val="00C67F3C"/>
    <w:rsid w:val="00C8273C"/>
    <w:rsid w:val="00C93276"/>
    <w:rsid w:val="00CB33AD"/>
    <w:rsid w:val="00CD2A1B"/>
    <w:rsid w:val="00CD331A"/>
    <w:rsid w:val="00CE109B"/>
    <w:rsid w:val="00D145C5"/>
    <w:rsid w:val="00D44512"/>
    <w:rsid w:val="00D50202"/>
    <w:rsid w:val="00D63638"/>
    <w:rsid w:val="00D66C60"/>
    <w:rsid w:val="00D70382"/>
    <w:rsid w:val="00D82629"/>
    <w:rsid w:val="00D8284B"/>
    <w:rsid w:val="00D91B03"/>
    <w:rsid w:val="00DA451F"/>
    <w:rsid w:val="00DA67AA"/>
    <w:rsid w:val="00DB7C6D"/>
    <w:rsid w:val="00DC6C72"/>
    <w:rsid w:val="00DD5E30"/>
    <w:rsid w:val="00DD753B"/>
    <w:rsid w:val="00DD7E4C"/>
    <w:rsid w:val="00DF2B43"/>
    <w:rsid w:val="00E05CC5"/>
    <w:rsid w:val="00E35045"/>
    <w:rsid w:val="00E43DB6"/>
    <w:rsid w:val="00E506D6"/>
    <w:rsid w:val="00E61F45"/>
    <w:rsid w:val="00E7286B"/>
    <w:rsid w:val="00E7669E"/>
    <w:rsid w:val="00E80CD5"/>
    <w:rsid w:val="00E81CC1"/>
    <w:rsid w:val="00EB0DB7"/>
    <w:rsid w:val="00EB2CBD"/>
    <w:rsid w:val="00ED793E"/>
    <w:rsid w:val="00EF2216"/>
    <w:rsid w:val="00F079E5"/>
    <w:rsid w:val="00F07A13"/>
    <w:rsid w:val="00F16A28"/>
    <w:rsid w:val="00F27D81"/>
    <w:rsid w:val="00F3606C"/>
    <w:rsid w:val="00F438F2"/>
    <w:rsid w:val="00F5212D"/>
    <w:rsid w:val="00F66867"/>
    <w:rsid w:val="00F839F3"/>
    <w:rsid w:val="00F85934"/>
    <w:rsid w:val="00F90B70"/>
    <w:rsid w:val="00FC1515"/>
    <w:rsid w:val="00FC3737"/>
    <w:rsid w:val="00FD2F61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93B6"/>
  <w15:chartTrackingRefBased/>
  <w15:docId w15:val="{A55D4C1D-FAD0-47EE-AE7E-26674CD3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F4"/>
  </w:style>
  <w:style w:type="paragraph" w:styleId="Heading1">
    <w:name w:val="heading 1"/>
    <w:basedOn w:val="Normal"/>
    <w:next w:val="Normal"/>
    <w:link w:val="Heading1Char"/>
    <w:uiPriority w:val="9"/>
    <w:qFormat/>
    <w:rsid w:val="00987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76E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941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941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941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9490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49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1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1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941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1D"/>
  </w:style>
  <w:style w:type="paragraph" w:styleId="Footer">
    <w:name w:val="footer"/>
    <w:basedOn w:val="Normal"/>
    <w:link w:val="FooterChar"/>
    <w:uiPriority w:val="99"/>
    <w:unhideWhenUsed/>
    <w:rsid w:val="009D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1D"/>
  </w:style>
  <w:style w:type="paragraph" w:customStyle="1" w:styleId="Default">
    <w:name w:val="Default"/>
    <w:rsid w:val="009871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71F7"/>
    <w:rPr>
      <w:rFonts w:asciiTheme="majorHAnsi" w:eastAsiaTheme="majorEastAsia" w:hAnsiTheme="majorHAnsi" w:cstheme="majorBidi"/>
      <w:b/>
      <w:bCs/>
      <w:color w:val="B76E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1F7"/>
    <w:rPr>
      <w:rFonts w:asciiTheme="majorHAnsi" w:eastAsiaTheme="majorEastAsia" w:hAnsiTheme="majorHAnsi" w:cstheme="majorBidi"/>
      <w:b/>
      <w:bCs/>
      <w:color w:val="F0941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1F7"/>
    <w:rPr>
      <w:rFonts w:asciiTheme="majorHAnsi" w:eastAsiaTheme="majorEastAsia" w:hAnsiTheme="majorHAnsi" w:cstheme="majorBidi"/>
      <w:b/>
      <w:bCs/>
      <w:color w:val="F0941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1F7"/>
    <w:rPr>
      <w:rFonts w:asciiTheme="majorHAnsi" w:eastAsiaTheme="majorEastAsia" w:hAnsiTheme="majorHAnsi" w:cstheme="majorBidi"/>
      <w:b/>
      <w:bCs/>
      <w:i/>
      <w:iCs/>
      <w:color w:val="F0941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1F7"/>
    <w:rPr>
      <w:rFonts w:asciiTheme="majorHAnsi" w:eastAsiaTheme="majorEastAsia" w:hAnsiTheme="majorHAnsi" w:cstheme="majorBidi"/>
      <w:color w:val="79490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1F7"/>
    <w:rPr>
      <w:rFonts w:asciiTheme="majorHAnsi" w:eastAsiaTheme="majorEastAsia" w:hAnsiTheme="majorHAnsi" w:cstheme="majorBidi"/>
      <w:i/>
      <w:iCs/>
      <w:color w:val="7949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1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1F7"/>
    <w:rPr>
      <w:rFonts w:asciiTheme="majorHAnsi" w:eastAsiaTheme="majorEastAsia" w:hAnsiTheme="majorHAnsi" w:cstheme="majorBidi"/>
      <w:color w:val="F0941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1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1F7"/>
    <w:pPr>
      <w:spacing w:line="240" w:lineRule="auto"/>
    </w:pPr>
    <w:rPr>
      <w:b/>
      <w:bCs/>
      <w:color w:val="F0941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1F7"/>
    <w:pPr>
      <w:pBdr>
        <w:bottom w:val="single" w:sz="8" w:space="4" w:color="F0941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5280A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1F7"/>
    <w:rPr>
      <w:rFonts w:asciiTheme="majorHAnsi" w:eastAsiaTheme="majorEastAsia" w:hAnsiTheme="majorHAnsi" w:cstheme="majorBidi"/>
      <w:color w:val="75280A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1F7"/>
    <w:pPr>
      <w:numPr>
        <w:ilvl w:val="1"/>
      </w:numPr>
    </w:pPr>
    <w:rPr>
      <w:rFonts w:asciiTheme="majorHAnsi" w:eastAsiaTheme="majorEastAsia" w:hAnsiTheme="majorHAnsi" w:cstheme="majorBidi"/>
      <w:i/>
      <w:iCs/>
      <w:color w:val="F0941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1F7"/>
    <w:rPr>
      <w:rFonts w:asciiTheme="majorHAnsi" w:eastAsiaTheme="majorEastAsia" w:hAnsiTheme="majorHAnsi" w:cstheme="majorBidi"/>
      <w:i/>
      <w:iCs/>
      <w:color w:val="F0941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71F7"/>
    <w:rPr>
      <w:b/>
      <w:bCs/>
    </w:rPr>
  </w:style>
  <w:style w:type="character" w:styleId="Emphasis">
    <w:name w:val="Emphasis"/>
    <w:basedOn w:val="DefaultParagraphFont"/>
    <w:uiPriority w:val="20"/>
    <w:qFormat/>
    <w:rsid w:val="009871F7"/>
    <w:rPr>
      <w:i/>
      <w:iCs/>
    </w:rPr>
  </w:style>
  <w:style w:type="paragraph" w:styleId="NoSpacing">
    <w:name w:val="No Spacing"/>
    <w:uiPriority w:val="1"/>
    <w:qFormat/>
    <w:rsid w:val="009871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71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71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1F7"/>
    <w:pPr>
      <w:pBdr>
        <w:bottom w:val="single" w:sz="4" w:space="4" w:color="F09415" w:themeColor="accent1"/>
      </w:pBdr>
      <w:spacing w:before="200" w:after="280"/>
      <w:ind w:left="936" w:right="936"/>
    </w:pPr>
    <w:rPr>
      <w:b/>
      <w:bCs/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1F7"/>
    <w:rPr>
      <w:b/>
      <w:bCs/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9871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71F7"/>
    <w:rPr>
      <w:b/>
      <w:bCs/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9871F7"/>
    <w:rPr>
      <w:smallCaps/>
      <w:color w:val="C1B56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71F7"/>
    <w:rPr>
      <w:b/>
      <w:bCs/>
      <w:smallCaps/>
      <w:color w:val="C1B56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71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1F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1B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B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B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0202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20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0D1"/>
    <w:rPr>
      <w:color w:val="FCC77E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31B3-F511-404A-9F94-02BA2DB1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Diamond, Wendy - NRCS, Spokane, WA</dc:creator>
  <cp:keywords/>
  <dc:description/>
  <cp:lastModifiedBy>Vira, Nick - NRCS, Olympia, WA</cp:lastModifiedBy>
  <cp:revision>2</cp:revision>
  <cp:lastPrinted>2022-08-17T15:56:00Z</cp:lastPrinted>
  <dcterms:created xsi:type="dcterms:W3CDTF">2022-08-18T18:51:00Z</dcterms:created>
  <dcterms:modified xsi:type="dcterms:W3CDTF">2022-08-18T18:51:00Z</dcterms:modified>
</cp:coreProperties>
</file>